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4F" w:rsidRPr="007F6E03" w:rsidRDefault="00724D4F" w:rsidP="00724D4F">
      <w:pPr>
        <w:pStyle w:val="Zkladntext"/>
        <w:spacing w:before="120"/>
        <w:rPr>
          <w:b/>
          <w:sz w:val="28"/>
          <w:szCs w:val="28"/>
        </w:rPr>
      </w:pPr>
      <w:r w:rsidRPr="007F6E03">
        <w:rPr>
          <w:b/>
          <w:sz w:val="28"/>
          <w:szCs w:val="28"/>
        </w:rPr>
        <w:t>Střední odborná škola veterinární, mechanizační a zahradnická</w:t>
      </w:r>
    </w:p>
    <w:p w:rsidR="00724D4F" w:rsidRPr="007F6E03" w:rsidRDefault="00724D4F" w:rsidP="00724D4F">
      <w:pPr>
        <w:pStyle w:val="Zkladntext"/>
        <w:spacing w:before="120"/>
        <w:rPr>
          <w:sz w:val="28"/>
          <w:szCs w:val="28"/>
        </w:rPr>
      </w:pPr>
      <w:r w:rsidRPr="007F6E03">
        <w:rPr>
          <w:b/>
          <w:sz w:val="28"/>
          <w:szCs w:val="28"/>
        </w:rPr>
        <w:t>a Jazyková škola s právem státní jazykové zkoušky</w:t>
      </w:r>
    </w:p>
    <w:p w:rsidR="00724D4F" w:rsidRPr="007F6E03" w:rsidRDefault="00724D4F" w:rsidP="00724D4F">
      <w:pPr>
        <w:pStyle w:val="vtext"/>
        <w:spacing w:before="0" w:beforeAutospacing="0" w:after="0" w:afterAutospacing="0"/>
        <w:jc w:val="center"/>
        <w:rPr>
          <w:rFonts w:ascii="Times New Roman" w:hAnsi="Times New Roman"/>
          <w:color w:val="auto"/>
          <w:sz w:val="28"/>
          <w:szCs w:val="28"/>
        </w:rPr>
      </w:pPr>
      <w:r w:rsidRPr="007F6E03">
        <w:rPr>
          <w:rFonts w:ascii="Times New Roman" w:hAnsi="Times New Roman"/>
          <w:color w:val="auto"/>
          <w:sz w:val="28"/>
          <w:szCs w:val="28"/>
        </w:rPr>
        <w:t>České Budějovice, Rudolfovská 92, PSČ 372 16</w:t>
      </w:r>
    </w:p>
    <w:p w:rsidR="00724D4F" w:rsidRPr="007F6E03" w:rsidRDefault="00724D4F" w:rsidP="00724D4F">
      <w:pPr>
        <w:pStyle w:val="vtext"/>
        <w:spacing w:before="0" w:beforeAutospacing="0" w:after="0" w:afterAutospacing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24D4F" w:rsidRPr="007F6E03" w:rsidRDefault="00724D4F" w:rsidP="00724D4F">
      <w:pPr>
        <w:pStyle w:val="vtext"/>
        <w:spacing w:before="0" w:beforeAutospacing="0" w:after="0" w:afterAutospacing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24D4F" w:rsidRPr="007F6E03" w:rsidRDefault="00724D4F" w:rsidP="00724D4F">
      <w:pPr>
        <w:pStyle w:val="vtext"/>
        <w:spacing w:before="0" w:beforeAutospacing="0" w:after="0" w:afterAutospacing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24D4F" w:rsidRPr="007F6E03" w:rsidRDefault="00857C53" w:rsidP="00724D4F">
      <w:pPr>
        <w:pStyle w:val="vtext"/>
        <w:spacing w:before="0" w:beforeAutospacing="0" w:after="0" w:afterAutospacing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890270</wp:posOffset>
            </wp:positionH>
            <wp:positionV relativeFrom="paragraph">
              <wp:posOffset>194310</wp:posOffset>
            </wp:positionV>
            <wp:extent cx="4229100" cy="4060825"/>
            <wp:effectExtent l="0" t="0" r="0" b="0"/>
            <wp:wrapNone/>
            <wp:docPr id="3" name="Obrázek 1" descr="soscb_cer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oscb_cern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06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D4F" w:rsidRPr="007F6E03" w:rsidRDefault="00724D4F" w:rsidP="00724D4F">
      <w:pPr>
        <w:pStyle w:val="vtext"/>
        <w:spacing w:before="0" w:beforeAutospacing="0" w:after="0" w:afterAutospacing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24D4F" w:rsidRPr="002C540B" w:rsidRDefault="00724D4F" w:rsidP="00724D4F">
      <w:pPr>
        <w:pStyle w:val="vtext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36"/>
          <w:szCs w:val="36"/>
        </w:rPr>
      </w:pPr>
      <w:r w:rsidRPr="002C540B">
        <w:rPr>
          <w:rFonts w:ascii="Times New Roman" w:hAnsi="Times New Roman"/>
          <w:b/>
          <w:color w:val="auto"/>
          <w:sz w:val="36"/>
          <w:szCs w:val="36"/>
        </w:rPr>
        <w:t xml:space="preserve">Organizační směrnice č. </w:t>
      </w:r>
      <w:r w:rsidR="00181745">
        <w:rPr>
          <w:rFonts w:ascii="Times New Roman" w:hAnsi="Times New Roman"/>
          <w:b/>
          <w:color w:val="auto"/>
          <w:sz w:val="36"/>
          <w:szCs w:val="36"/>
        </w:rPr>
        <w:t>9</w:t>
      </w:r>
      <w:r w:rsidRPr="002C540B">
        <w:rPr>
          <w:rFonts w:ascii="Times New Roman" w:hAnsi="Times New Roman"/>
          <w:b/>
          <w:color w:val="auto"/>
          <w:sz w:val="36"/>
          <w:szCs w:val="36"/>
        </w:rPr>
        <w:t>/20</w:t>
      </w:r>
      <w:r w:rsidR="00D23652">
        <w:rPr>
          <w:rFonts w:ascii="Times New Roman" w:hAnsi="Times New Roman"/>
          <w:b/>
          <w:color w:val="auto"/>
          <w:sz w:val="36"/>
          <w:szCs w:val="36"/>
        </w:rPr>
        <w:t>2</w:t>
      </w:r>
      <w:r w:rsidR="00181745">
        <w:rPr>
          <w:rFonts w:ascii="Times New Roman" w:hAnsi="Times New Roman"/>
          <w:b/>
          <w:color w:val="auto"/>
          <w:sz w:val="36"/>
          <w:szCs w:val="36"/>
        </w:rPr>
        <w:t>2</w:t>
      </w:r>
    </w:p>
    <w:p w:rsidR="00724D4F" w:rsidRPr="007F6E03" w:rsidRDefault="00724D4F" w:rsidP="00724D4F">
      <w:pPr>
        <w:pStyle w:val="vtext"/>
        <w:spacing w:before="0" w:beforeAutospacing="0" w:after="0" w:afterAutospacing="0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724D4F" w:rsidRPr="007F6E03" w:rsidRDefault="00724D4F" w:rsidP="00724D4F">
      <w:pPr>
        <w:pStyle w:val="vtext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724D4F" w:rsidRPr="00074631" w:rsidRDefault="00724D4F" w:rsidP="00724D4F">
      <w:pPr>
        <w:pStyle w:val="Nzev"/>
        <w:rPr>
          <w:sz w:val="48"/>
          <w:szCs w:val="48"/>
        </w:rPr>
      </w:pPr>
      <w:r w:rsidRPr="00074631">
        <w:rPr>
          <w:sz w:val="48"/>
          <w:szCs w:val="48"/>
        </w:rPr>
        <w:t xml:space="preserve">o </w:t>
      </w:r>
      <w:r w:rsidR="00714006">
        <w:rPr>
          <w:sz w:val="48"/>
          <w:szCs w:val="48"/>
        </w:rPr>
        <w:t>hodnocení maturitních zkoušek</w:t>
      </w:r>
      <w:r w:rsidRPr="00074631">
        <w:rPr>
          <w:sz w:val="48"/>
          <w:szCs w:val="48"/>
        </w:rPr>
        <w:t xml:space="preserve"> </w:t>
      </w:r>
    </w:p>
    <w:p w:rsidR="00724D4F" w:rsidRDefault="00724D4F" w:rsidP="00724D4F">
      <w:pPr>
        <w:jc w:val="both"/>
      </w:pPr>
    </w:p>
    <w:p w:rsidR="00724D4F" w:rsidRDefault="00724D4F" w:rsidP="00724D4F">
      <w:pPr>
        <w:jc w:val="both"/>
      </w:pPr>
    </w:p>
    <w:p w:rsidR="00C6182D" w:rsidRDefault="00C6182D" w:rsidP="00724D4F">
      <w:pPr>
        <w:pStyle w:val="vtext"/>
        <w:spacing w:before="0" w:beforeAutospacing="0" w:after="0" w:afterAutospacing="0"/>
        <w:jc w:val="center"/>
        <w:rPr>
          <w:rFonts w:ascii="Times New Roman" w:hAnsi="Times New Roman"/>
          <w:color w:val="auto"/>
          <w:sz w:val="40"/>
          <w:szCs w:val="40"/>
        </w:rPr>
      </w:pPr>
    </w:p>
    <w:p w:rsidR="00724D4F" w:rsidRPr="007F6E03" w:rsidRDefault="00724D4F" w:rsidP="00724D4F">
      <w:pPr>
        <w:pStyle w:val="vtext"/>
        <w:spacing w:before="0" w:beforeAutospacing="0" w:after="0" w:afterAutospacing="0"/>
        <w:jc w:val="center"/>
        <w:rPr>
          <w:rFonts w:ascii="Times New Roman" w:hAnsi="Times New Roman"/>
          <w:color w:val="auto"/>
          <w:sz w:val="40"/>
          <w:szCs w:val="40"/>
        </w:rPr>
      </w:pPr>
      <w:r w:rsidRPr="007F6E03">
        <w:rPr>
          <w:rFonts w:ascii="Times New Roman" w:hAnsi="Times New Roman"/>
          <w:color w:val="auto"/>
          <w:sz w:val="40"/>
          <w:szCs w:val="40"/>
        </w:rPr>
        <w:br/>
      </w:r>
    </w:p>
    <w:p w:rsidR="00724D4F" w:rsidRPr="007F6E03" w:rsidRDefault="00724D4F" w:rsidP="00724D4F">
      <w:pPr>
        <w:pStyle w:val="vtext"/>
        <w:spacing w:before="0" w:beforeAutospacing="0" w:after="0" w:afterAutospacing="0"/>
        <w:jc w:val="center"/>
        <w:rPr>
          <w:rFonts w:ascii="Times New Roman" w:hAnsi="Times New Roman"/>
          <w:color w:val="auto"/>
          <w:sz w:val="40"/>
          <w:szCs w:val="40"/>
        </w:rPr>
      </w:pPr>
    </w:p>
    <w:p w:rsidR="00724D4F" w:rsidRPr="007F6E03" w:rsidRDefault="00724D4F" w:rsidP="00724D4F">
      <w:pPr>
        <w:pStyle w:val="vtext"/>
        <w:spacing w:before="0" w:beforeAutospacing="0" w:after="0" w:afterAutospacing="0"/>
        <w:jc w:val="center"/>
        <w:rPr>
          <w:rFonts w:ascii="Times New Roman" w:hAnsi="Times New Roman"/>
          <w:color w:val="auto"/>
          <w:sz w:val="40"/>
          <w:szCs w:val="40"/>
        </w:rPr>
      </w:pPr>
    </w:p>
    <w:p w:rsidR="00724D4F" w:rsidRPr="007F6E03" w:rsidRDefault="00724D4F" w:rsidP="00724D4F">
      <w:pPr>
        <w:pStyle w:val="vtext"/>
        <w:spacing w:before="0" w:beforeAutospacing="0" w:after="0" w:afterAutospacing="0"/>
        <w:jc w:val="center"/>
        <w:rPr>
          <w:rFonts w:ascii="Times New Roman" w:hAnsi="Times New Roman"/>
          <w:color w:val="auto"/>
          <w:sz w:val="40"/>
          <w:szCs w:val="40"/>
        </w:rPr>
      </w:pPr>
    </w:p>
    <w:p w:rsidR="00724D4F" w:rsidRPr="007F6E03" w:rsidRDefault="00724D4F" w:rsidP="00724D4F">
      <w:pPr>
        <w:pStyle w:val="vtext"/>
        <w:spacing w:before="0" w:beforeAutospacing="0" w:after="0" w:afterAutospacing="0"/>
        <w:jc w:val="center"/>
        <w:rPr>
          <w:rFonts w:ascii="Times New Roman" w:hAnsi="Times New Roman"/>
          <w:color w:val="auto"/>
          <w:sz w:val="40"/>
          <w:szCs w:val="40"/>
        </w:rPr>
      </w:pPr>
    </w:p>
    <w:p w:rsidR="00724D4F" w:rsidRPr="007F6E03" w:rsidRDefault="00724D4F" w:rsidP="00724D4F">
      <w:pPr>
        <w:pStyle w:val="vtext"/>
        <w:spacing w:before="0" w:beforeAutospacing="0" w:after="0" w:afterAutospacing="0"/>
        <w:jc w:val="center"/>
        <w:rPr>
          <w:rFonts w:ascii="Times New Roman" w:hAnsi="Times New Roman"/>
          <w:color w:val="auto"/>
          <w:sz w:val="40"/>
          <w:szCs w:val="40"/>
        </w:rPr>
      </w:pPr>
    </w:p>
    <w:p w:rsidR="00724D4F" w:rsidRPr="007F6E03" w:rsidRDefault="00724D4F" w:rsidP="00724D4F">
      <w:pPr>
        <w:pStyle w:val="vtext"/>
        <w:spacing w:before="0" w:beforeAutospacing="0" w:after="0" w:afterAutospacing="0"/>
        <w:jc w:val="center"/>
        <w:rPr>
          <w:rFonts w:ascii="Times New Roman" w:hAnsi="Times New Roman"/>
          <w:color w:val="auto"/>
          <w:sz w:val="40"/>
          <w:szCs w:val="40"/>
        </w:rPr>
      </w:pPr>
    </w:p>
    <w:p w:rsidR="00724D4F" w:rsidRPr="007F6E03" w:rsidRDefault="00724D4F" w:rsidP="00724D4F">
      <w:pPr>
        <w:pStyle w:val="vtext"/>
        <w:spacing w:before="0" w:beforeAutospacing="0" w:after="0" w:afterAutospacing="0"/>
        <w:jc w:val="center"/>
        <w:rPr>
          <w:rFonts w:ascii="Times New Roman" w:hAnsi="Times New Roman"/>
          <w:color w:val="auto"/>
          <w:sz w:val="40"/>
          <w:szCs w:val="40"/>
        </w:rPr>
      </w:pPr>
    </w:p>
    <w:p w:rsidR="00724D4F" w:rsidRPr="007F6E03" w:rsidRDefault="00724D4F" w:rsidP="00724D4F">
      <w:pPr>
        <w:pStyle w:val="vtext"/>
        <w:spacing w:before="0" w:beforeAutospacing="0" w:after="0" w:afterAutospacing="0"/>
        <w:jc w:val="center"/>
        <w:rPr>
          <w:rFonts w:ascii="Times New Roman" w:hAnsi="Times New Roman"/>
          <w:color w:val="auto"/>
          <w:sz w:val="40"/>
          <w:szCs w:val="40"/>
        </w:rPr>
      </w:pPr>
      <w:r w:rsidRPr="007F6E03">
        <w:rPr>
          <w:rFonts w:ascii="Times New Roman" w:hAnsi="Times New Roman"/>
          <w:color w:val="auto"/>
          <w:sz w:val="40"/>
          <w:szCs w:val="40"/>
        </w:rPr>
        <w:t> </w:t>
      </w:r>
    </w:p>
    <w:p w:rsidR="00D23652" w:rsidRDefault="00D23652" w:rsidP="00724D4F"/>
    <w:p w:rsidR="00724D4F" w:rsidRPr="007F6E03" w:rsidRDefault="00724D4F" w:rsidP="00724D4F">
      <w:r w:rsidRPr="007F6E03">
        <w:t>Účinnost od: 1</w:t>
      </w:r>
      <w:r w:rsidR="00181745">
        <w:t>0</w:t>
      </w:r>
      <w:r w:rsidR="002A7D0F">
        <w:t>.</w:t>
      </w:r>
      <w:r w:rsidRPr="007F6E03">
        <w:t xml:space="preserve"> září 20</w:t>
      </w:r>
      <w:r w:rsidR="00D23652">
        <w:t>2</w:t>
      </w:r>
      <w:r w:rsidR="00181745">
        <w:t>2</w:t>
      </w:r>
      <w:r w:rsidRPr="007F6E03">
        <w:br/>
      </w:r>
    </w:p>
    <w:p w:rsidR="00724D4F" w:rsidRPr="007F6E03" w:rsidRDefault="00724D4F" w:rsidP="00724D4F"/>
    <w:p w:rsidR="00724D4F" w:rsidRPr="007F6E03" w:rsidRDefault="00724D4F" w:rsidP="00724D4F"/>
    <w:p w:rsidR="00724D4F" w:rsidRPr="007F6E03" w:rsidRDefault="00724D4F" w:rsidP="00724D4F"/>
    <w:p w:rsidR="00724D4F" w:rsidRPr="007F6E03" w:rsidRDefault="00724D4F" w:rsidP="00724D4F">
      <w:pPr>
        <w:jc w:val="both"/>
      </w:pPr>
      <w:r w:rsidRPr="007F6E03">
        <w:t xml:space="preserve">České Budějovice </w:t>
      </w:r>
      <w:bookmarkStart w:id="0" w:name="_GoBack"/>
      <w:bookmarkEnd w:id="0"/>
      <w:r>
        <w:t>5</w:t>
      </w:r>
      <w:r w:rsidRPr="007F6E03">
        <w:t xml:space="preserve">. </w:t>
      </w:r>
      <w:r w:rsidR="00181745">
        <w:t>září</w:t>
      </w:r>
      <w:r w:rsidRPr="007F6E03">
        <w:t xml:space="preserve"> 20</w:t>
      </w:r>
      <w:r w:rsidR="00D23652">
        <w:t>2</w:t>
      </w:r>
      <w:r w:rsidR="00181745">
        <w:t>2</w:t>
      </w:r>
      <w:r w:rsidRPr="007F6E03">
        <w:t xml:space="preserve"> </w:t>
      </w:r>
      <w:r w:rsidRPr="007F6E03">
        <w:tab/>
      </w:r>
    </w:p>
    <w:p w:rsidR="00724D4F" w:rsidRPr="007F6E03" w:rsidRDefault="00724D4F" w:rsidP="00724D4F">
      <w:pPr>
        <w:jc w:val="both"/>
      </w:pPr>
      <w:r w:rsidRPr="007F6E03">
        <w:t xml:space="preserve"> </w:t>
      </w:r>
    </w:p>
    <w:p w:rsidR="00724D4F" w:rsidRPr="007F6E03" w:rsidRDefault="00724D4F" w:rsidP="00724D4F">
      <w:pPr>
        <w:jc w:val="both"/>
      </w:pPr>
    </w:p>
    <w:p w:rsidR="00724D4F" w:rsidRPr="007F6E03" w:rsidRDefault="00724D4F" w:rsidP="00724D4F">
      <w:pPr>
        <w:tabs>
          <w:tab w:val="left" w:pos="6681"/>
        </w:tabs>
        <w:jc w:val="both"/>
      </w:pPr>
    </w:p>
    <w:p w:rsidR="00724D4F" w:rsidRPr="007F6E03" w:rsidRDefault="00724D4F" w:rsidP="00724D4F">
      <w:pPr>
        <w:jc w:val="both"/>
      </w:pPr>
    </w:p>
    <w:p w:rsidR="00724D4F" w:rsidRPr="007F6E03" w:rsidRDefault="00724D4F" w:rsidP="00724D4F">
      <w:pPr>
        <w:tabs>
          <w:tab w:val="left" w:pos="5040"/>
        </w:tabs>
        <w:jc w:val="both"/>
      </w:pPr>
      <w:r w:rsidRPr="007F6E03">
        <w:tab/>
        <w:t>Ing. Břetislav Kábele</w:t>
      </w:r>
    </w:p>
    <w:p w:rsidR="00724D4F" w:rsidRDefault="00724D4F" w:rsidP="00724D4F">
      <w:pPr>
        <w:jc w:val="both"/>
      </w:pPr>
      <w:r w:rsidRPr="007F6E03">
        <w:tab/>
      </w:r>
      <w:r w:rsidRPr="007F6E03">
        <w:tab/>
      </w:r>
      <w:r w:rsidRPr="007F6E03">
        <w:tab/>
      </w:r>
      <w:r w:rsidRPr="007F6E03">
        <w:tab/>
      </w:r>
      <w:r w:rsidRPr="007F6E03">
        <w:tab/>
      </w:r>
      <w:r w:rsidRPr="007F6E03">
        <w:tab/>
      </w:r>
      <w:r w:rsidRPr="007F6E03">
        <w:tab/>
        <w:t xml:space="preserve">        ředitel školy</w:t>
      </w:r>
    </w:p>
    <w:p w:rsidR="00C6182D" w:rsidRDefault="00C6182D" w:rsidP="00C6182D"/>
    <w:p w:rsidR="00C6182D" w:rsidRPr="00B718E4" w:rsidRDefault="00C6182D" w:rsidP="00C6182D">
      <w:pPr>
        <w:spacing w:after="200" w:line="276" w:lineRule="auto"/>
        <w:rPr>
          <w:b/>
          <w:sz w:val="36"/>
        </w:rPr>
      </w:pPr>
      <w:r w:rsidRPr="00B718E4">
        <w:rPr>
          <w:b/>
          <w:sz w:val="36"/>
        </w:rPr>
        <w:lastRenderedPageBreak/>
        <w:t>Hodnocení maturitních zkoušek</w:t>
      </w:r>
    </w:p>
    <w:p w:rsidR="00C6182D" w:rsidRPr="00B718E4" w:rsidRDefault="00C6182D" w:rsidP="00C6182D">
      <w:pPr>
        <w:spacing w:after="200" w:line="276" w:lineRule="auto"/>
      </w:pPr>
      <w:r w:rsidRPr="00B718E4">
        <w:t>Konání maturitní zkoušky se řídí školským zákonem (č. 561/2004 Sb. v platném znění) a příslušným prováděcím právním předpisem (vyhl. č. 177/2009 Sb., v platném znění. Maturitní zkouška se skládá ze společné a profilové části.</w:t>
      </w:r>
    </w:p>
    <w:p w:rsidR="00C6182D" w:rsidRPr="00B718E4" w:rsidRDefault="00C6182D" w:rsidP="00C6182D">
      <w:pPr>
        <w:spacing w:after="200" w:line="276" w:lineRule="auto"/>
      </w:pPr>
      <w:r w:rsidRPr="00B718E4">
        <w:t>Hodnocení zkoušek společné části maturitní zkoušky probíhá dle § 22 a 23 vyhlášky č. 177/2009 Sb., o bližších podmínkách ukončování vzdělávání ve středních školách maturitní zkouškou, ve znění pozdějších předpisů.</w:t>
      </w:r>
    </w:p>
    <w:p w:rsidR="00C6182D" w:rsidRPr="00B718E4" w:rsidRDefault="00C6182D" w:rsidP="00C6182D">
      <w:pPr>
        <w:spacing w:after="200" w:line="276" w:lineRule="auto"/>
      </w:pPr>
      <w:r w:rsidRPr="00B718E4">
        <w:t xml:space="preserve">Hodnocení zkoušek profilové části maturitní zkoušky probíhá podle § 24 a 25 výše zmíněné vyhlášky. </w:t>
      </w:r>
    </w:p>
    <w:p w:rsidR="00C6182D" w:rsidRPr="00B718E4" w:rsidRDefault="00C6182D" w:rsidP="00C6182D">
      <w:pPr>
        <w:spacing w:after="200" w:line="276" w:lineRule="auto"/>
      </w:pPr>
      <w:r w:rsidRPr="00B718E4">
        <w:t>Při celkovém hodnocení maturitní zkoušky se postupuje dle § 26 vyhlášky (viz výše).</w:t>
      </w:r>
    </w:p>
    <w:p w:rsidR="00C6182D" w:rsidRPr="00B718E4" w:rsidRDefault="00C6182D" w:rsidP="00C6182D">
      <w:pPr>
        <w:spacing w:after="200" w:line="276" w:lineRule="auto"/>
      </w:pPr>
    </w:p>
    <w:p w:rsidR="00C6182D" w:rsidRPr="00B718E4" w:rsidRDefault="00C6182D" w:rsidP="00C6182D">
      <w:pPr>
        <w:spacing w:after="200" w:line="276" w:lineRule="auto"/>
        <w:rPr>
          <w:b/>
          <w:sz w:val="32"/>
        </w:rPr>
      </w:pPr>
      <w:r w:rsidRPr="00B718E4">
        <w:rPr>
          <w:b/>
          <w:sz w:val="32"/>
        </w:rPr>
        <w:t>Kritéria hodnocení profilových zkoušek maturitní zkoušky</w:t>
      </w:r>
    </w:p>
    <w:p w:rsidR="00C6182D" w:rsidRDefault="00C6182D" w:rsidP="00C6182D">
      <w:pPr>
        <w:pStyle w:val="l4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B718E4">
        <w:rPr>
          <w:color w:val="000000"/>
        </w:rPr>
        <w:t>Hodnocení každé zkoušky profilové části se provádí podle klasifikační stupnice:</w:t>
      </w:r>
    </w:p>
    <w:p w:rsidR="00C6182D" w:rsidRPr="00B718E4" w:rsidRDefault="00C6182D" w:rsidP="00C6182D">
      <w:pPr>
        <w:pStyle w:val="l4"/>
        <w:shd w:val="clear" w:color="auto" w:fill="FFFFFF"/>
        <w:spacing w:before="0" w:beforeAutospacing="0" w:after="0" w:afterAutospacing="0"/>
        <w:ind w:left="142"/>
        <w:rPr>
          <w:color w:val="000000"/>
        </w:rPr>
      </w:pPr>
    </w:p>
    <w:p w:rsidR="00C6182D" w:rsidRPr="00B718E4" w:rsidRDefault="00C6182D" w:rsidP="00C6182D">
      <w:pPr>
        <w:pStyle w:val="l5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B718E4">
        <w:rPr>
          <w:rStyle w:val="PromnnHTML"/>
          <w:b/>
          <w:bCs/>
          <w:color w:val="000000"/>
        </w:rPr>
        <w:t>a)</w:t>
      </w:r>
      <w:r w:rsidRPr="00B718E4">
        <w:rPr>
          <w:color w:val="000000"/>
        </w:rPr>
        <w:t> </w:t>
      </w:r>
      <w:r>
        <w:rPr>
          <w:color w:val="000000"/>
        </w:rPr>
        <w:tab/>
      </w:r>
      <w:r w:rsidRPr="00B718E4">
        <w:rPr>
          <w:color w:val="000000"/>
        </w:rPr>
        <w:t>1 - výborný,</w:t>
      </w:r>
    </w:p>
    <w:p w:rsidR="00C6182D" w:rsidRPr="00B718E4" w:rsidRDefault="00C6182D" w:rsidP="00C6182D">
      <w:pPr>
        <w:pStyle w:val="l5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B718E4">
        <w:rPr>
          <w:rStyle w:val="PromnnHTML"/>
          <w:b/>
          <w:bCs/>
          <w:color w:val="000000"/>
        </w:rPr>
        <w:t>b)</w:t>
      </w:r>
      <w:r w:rsidRPr="00B718E4">
        <w:rPr>
          <w:color w:val="000000"/>
        </w:rPr>
        <w:t> </w:t>
      </w:r>
      <w:r>
        <w:rPr>
          <w:color w:val="000000"/>
        </w:rPr>
        <w:tab/>
      </w:r>
      <w:r w:rsidRPr="00B718E4">
        <w:rPr>
          <w:color w:val="000000"/>
        </w:rPr>
        <w:t>2 - chvalitebný,</w:t>
      </w:r>
    </w:p>
    <w:p w:rsidR="00C6182D" w:rsidRPr="00B718E4" w:rsidRDefault="00C6182D" w:rsidP="00C6182D">
      <w:pPr>
        <w:pStyle w:val="l5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B718E4">
        <w:rPr>
          <w:rStyle w:val="PromnnHTML"/>
          <w:b/>
          <w:bCs/>
          <w:color w:val="000000"/>
        </w:rPr>
        <w:t>c)</w:t>
      </w:r>
      <w:r w:rsidRPr="00B718E4">
        <w:rPr>
          <w:color w:val="000000"/>
        </w:rPr>
        <w:t> </w:t>
      </w:r>
      <w:r>
        <w:rPr>
          <w:color w:val="000000"/>
        </w:rPr>
        <w:tab/>
      </w:r>
      <w:r w:rsidRPr="00B718E4">
        <w:rPr>
          <w:color w:val="000000"/>
        </w:rPr>
        <w:t>3 - dobrý,</w:t>
      </w:r>
    </w:p>
    <w:p w:rsidR="00C6182D" w:rsidRPr="00B718E4" w:rsidRDefault="00C6182D" w:rsidP="00C6182D">
      <w:pPr>
        <w:pStyle w:val="l5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B718E4">
        <w:rPr>
          <w:rStyle w:val="PromnnHTML"/>
          <w:b/>
          <w:bCs/>
          <w:color w:val="000000"/>
        </w:rPr>
        <w:t>d)</w:t>
      </w:r>
      <w:r w:rsidRPr="00B718E4">
        <w:rPr>
          <w:color w:val="000000"/>
        </w:rPr>
        <w:t> </w:t>
      </w:r>
      <w:r>
        <w:rPr>
          <w:color w:val="000000"/>
        </w:rPr>
        <w:tab/>
      </w:r>
      <w:r w:rsidRPr="00B718E4">
        <w:rPr>
          <w:color w:val="000000"/>
        </w:rPr>
        <w:t>4 - dostatečný,</w:t>
      </w:r>
    </w:p>
    <w:p w:rsidR="00C6182D" w:rsidRPr="00B718E4" w:rsidRDefault="00C6182D" w:rsidP="00C6182D">
      <w:pPr>
        <w:pStyle w:val="l5"/>
        <w:shd w:val="clear" w:color="auto" w:fill="FFFFFF"/>
        <w:spacing w:before="0" w:beforeAutospacing="0" w:after="0" w:afterAutospacing="0"/>
        <w:ind w:left="142"/>
        <w:rPr>
          <w:color w:val="000000"/>
        </w:rPr>
      </w:pPr>
      <w:r w:rsidRPr="00B718E4">
        <w:rPr>
          <w:rStyle w:val="PromnnHTML"/>
          <w:b/>
          <w:bCs/>
          <w:color w:val="000000"/>
        </w:rPr>
        <w:t>e)</w:t>
      </w:r>
      <w:r w:rsidRPr="00B718E4">
        <w:rPr>
          <w:color w:val="000000"/>
        </w:rPr>
        <w:t> </w:t>
      </w:r>
      <w:r>
        <w:rPr>
          <w:color w:val="000000"/>
        </w:rPr>
        <w:tab/>
      </w:r>
      <w:r w:rsidRPr="00B718E4">
        <w:rPr>
          <w:color w:val="000000"/>
        </w:rPr>
        <w:t>5 - nedostatečný.</w:t>
      </w:r>
    </w:p>
    <w:p w:rsidR="00C6182D" w:rsidRPr="00B718E4" w:rsidRDefault="00C6182D" w:rsidP="00C6182D">
      <w:pPr>
        <w:spacing w:after="200" w:line="276" w:lineRule="auto"/>
      </w:pPr>
    </w:p>
    <w:p w:rsidR="00C6182D" w:rsidRDefault="00C6182D" w:rsidP="00C6182D">
      <w:pPr>
        <w:spacing w:after="200" w:line="276" w:lineRule="auto"/>
      </w:pPr>
      <w:r w:rsidRPr="00B718E4">
        <w:t>Pokud žák zkoušku nebo dílčí zkoušku nekonal, uvádí se v protokolech u příslušného předmětu místo stupně prospěchu slovo „nekonal“.</w:t>
      </w:r>
    </w:p>
    <w:p w:rsidR="00C6182D" w:rsidRDefault="00C6182D" w:rsidP="00C6182D">
      <w:pPr>
        <w:pStyle w:val="Odstavecseseznamem"/>
        <w:numPr>
          <w:ilvl w:val="0"/>
          <w:numId w:val="2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C3CDA">
        <w:rPr>
          <w:rFonts w:ascii="Times New Roman" w:hAnsi="Times New Roman"/>
          <w:sz w:val="24"/>
          <w:szCs w:val="24"/>
        </w:rPr>
        <w:t>Zkoušení vede zkoušející, přísedící má právo klást doplňující otázky.</w:t>
      </w:r>
    </w:p>
    <w:p w:rsidR="00C6182D" w:rsidRDefault="00C6182D" w:rsidP="00C6182D">
      <w:pPr>
        <w:pStyle w:val="Odstavecseseznamem"/>
        <w:numPr>
          <w:ilvl w:val="0"/>
          <w:numId w:val="2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C3CDA">
        <w:rPr>
          <w:rFonts w:ascii="Times New Roman" w:hAnsi="Times New Roman"/>
          <w:sz w:val="24"/>
          <w:szCs w:val="24"/>
        </w:rPr>
        <w:t>Při ústní zkoušce nelze v jednom dni losovat dvakrát stejné téma.</w:t>
      </w:r>
    </w:p>
    <w:p w:rsidR="00C6182D" w:rsidRDefault="00C6182D" w:rsidP="00C6182D">
      <w:pPr>
        <w:pStyle w:val="Odstavecseseznamem"/>
        <w:numPr>
          <w:ilvl w:val="0"/>
          <w:numId w:val="2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C3CDA">
        <w:rPr>
          <w:rFonts w:ascii="Times New Roman" w:hAnsi="Times New Roman"/>
          <w:sz w:val="24"/>
          <w:szCs w:val="24"/>
        </w:rPr>
        <w:t>Profilová část maturitní zkoušky je veřejná, výjimkou je jednání zkušební maturitní komise o hodnocení zkoušky.</w:t>
      </w:r>
    </w:p>
    <w:p w:rsidR="00C6182D" w:rsidRDefault="00C6182D" w:rsidP="00C6182D">
      <w:pPr>
        <w:pStyle w:val="Odstavecseseznamem"/>
        <w:numPr>
          <w:ilvl w:val="0"/>
          <w:numId w:val="2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C3CDA">
        <w:rPr>
          <w:rFonts w:ascii="Times New Roman" w:hAnsi="Times New Roman"/>
          <w:sz w:val="24"/>
          <w:szCs w:val="24"/>
        </w:rPr>
        <w:t>Pokud se žák ke zkoušce nedostaví, musí svou nepřítomnost řádně omluvit nejpozději do tří pracovních dnů od konání zkoušky. V případě řádného neomluvení absence, termín zkoušky propadá.</w:t>
      </w:r>
    </w:p>
    <w:p w:rsidR="00C6182D" w:rsidRPr="006C3CDA" w:rsidRDefault="00C6182D" w:rsidP="00C6182D">
      <w:pPr>
        <w:pStyle w:val="Odstavecseseznamem"/>
        <w:numPr>
          <w:ilvl w:val="0"/>
          <w:numId w:val="2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6C3CDA">
        <w:rPr>
          <w:rFonts w:ascii="Times New Roman" w:hAnsi="Times New Roman"/>
          <w:sz w:val="24"/>
          <w:szCs w:val="24"/>
        </w:rPr>
        <w:t>V případě, že žák po zahájení zkoušky od jejího konání odstoupí, posuzuje se, jako by byl z dané zkoušky hodnocen stupněm 5 – nedostatečný. V případě, že je žákovi z vážných důvodů znemožněno dokončit tuto zkoušku, může předseda maturitní komise povolit žákovi konání zkoušky v jiném termínu téhož zkušebního období.</w:t>
      </w:r>
    </w:p>
    <w:p w:rsidR="00C6182D" w:rsidRDefault="00C6182D" w:rsidP="00C6182D">
      <w:pPr>
        <w:spacing w:after="200" w:line="276" w:lineRule="auto"/>
      </w:pPr>
    </w:p>
    <w:p w:rsidR="00C6182D" w:rsidRDefault="00C6182D" w:rsidP="00C6182D">
      <w:pPr>
        <w:spacing w:after="200" w:line="276" w:lineRule="auto"/>
      </w:pPr>
    </w:p>
    <w:p w:rsidR="00C6182D" w:rsidRDefault="00C6182D" w:rsidP="00C6182D">
      <w:pPr>
        <w:spacing w:after="200" w:line="276" w:lineRule="auto"/>
      </w:pPr>
    </w:p>
    <w:p w:rsidR="00C6182D" w:rsidRPr="006C3CDA" w:rsidRDefault="00C6182D" w:rsidP="00C6182D">
      <w:pPr>
        <w:spacing w:after="200" w:line="276" w:lineRule="auto"/>
        <w:rPr>
          <w:b/>
          <w:sz w:val="32"/>
        </w:rPr>
      </w:pPr>
      <w:r w:rsidRPr="006C3CDA">
        <w:rPr>
          <w:b/>
          <w:sz w:val="32"/>
        </w:rPr>
        <w:lastRenderedPageBreak/>
        <w:t>Kritéria stupňů prospěchu</w:t>
      </w:r>
    </w:p>
    <w:p w:rsidR="00C6182D" w:rsidRDefault="00C6182D" w:rsidP="00C6182D">
      <w:pPr>
        <w:spacing w:after="200" w:line="276" w:lineRule="auto"/>
      </w:pPr>
      <w:r w:rsidRPr="004C338F">
        <w:rPr>
          <w:b/>
        </w:rPr>
        <w:t>Při klasifikaci výkonů žáků u profilových zkoušek s převahou teoretického zaměření</w:t>
      </w:r>
      <w:r w:rsidRPr="00B718E4">
        <w:t xml:space="preserve"> se v souladu s požadavky školního vzdělávacího programu hodnotí:</w:t>
      </w:r>
    </w:p>
    <w:p w:rsidR="00C6182D" w:rsidRDefault="00C6182D" w:rsidP="00C6182D">
      <w:pPr>
        <w:spacing w:after="200" w:line="276" w:lineRule="auto"/>
      </w:pPr>
      <w:r w:rsidRPr="00B718E4">
        <w:t>a) ucelenost a trvalost osvojení požadovaných poznatků, faktů, pojmů, definic, zákonitostí, vztahů a schopnost vyjádřit je a aplikovat,</w:t>
      </w:r>
    </w:p>
    <w:p w:rsidR="00C6182D" w:rsidRDefault="00C6182D" w:rsidP="00C6182D">
      <w:pPr>
        <w:spacing w:after="200" w:line="276" w:lineRule="auto"/>
      </w:pPr>
      <w:r w:rsidRPr="00B718E4">
        <w:t>b) kvalita a rozsah získaných dovedností a jejich uplatnění při vlastní práci,</w:t>
      </w:r>
    </w:p>
    <w:p w:rsidR="00C6182D" w:rsidRDefault="00C6182D" w:rsidP="00C6182D">
      <w:pPr>
        <w:spacing w:after="200" w:line="276" w:lineRule="auto"/>
      </w:pPr>
      <w:r w:rsidRPr="00B718E4">
        <w:t xml:space="preserve">c) schopnost využívat a zobecňovat zkušenosti a poznatky získané při praktických činnostech, </w:t>
      </w:r>
    </w:p>
    <w:p w:rsidR="00C6182D" w:rsidRDefault="00C6182D" w:rsidP="00C6182D">
      <w:pPr>
        <w:spacing w:after="200" w:line="276" w:lineRule="auto"/>
      </w:pPr>
      <w:r w:rsidRPr="00B718E4">
        <w:t>d) kvalita myšlení, především logika a samostatnost,</w:t>
      </w:r>
    </w:p>
    <w:p w:rsidR="00C6182D" w:rsidRDefault="00C6182D" w:rsidP="00C6182D">
      <w:pPr>
        <w:spacing w:after="200" w:line="276" w:lineRule="auto"/>
      </w:pPr>
      <w:r w:rsidRPr="00B718E4">
        <w:t>e) aktivita v přístupu k činnostem, zájem o ně a vztah k nim, f) kvalita, výstižnost, odborná a jazyková správnost ústního i písemného projevu,</w:t>
      </w:r>
    </w:p>
    <w:p w:rsidR="00C6182D" w:rsidRDefault="00C6182D" w:rsidP="00C6182D">
      <w:pPr>
        <w:spacing w:after="200" w:line="276" w:lineRule="auto"/>
      </w:pPr>
      <w:r w:rsidRPr="00B718E4">
        <w:t>g) osvojení účinných metod samotného studia.</w:t>
      </w:r>
    </w:p>
    <w:p w:rsidR="00C6182D" w:rsidRDefault="00C6182D" w:rsidP="00C6182D">
      <w:pPr>
        <w:spacing w:after="200" w:line="276" w:lineRule="auto"/>
      </w:pPr>
    </w:p>
    <w:p w:rsidR="00C6182D" w:rsidRDefault="00C6182D" w:rsidP="00C6182D">
      <w:pPr>
        <w:spacing w:after="200" w:line="276" w:lineRule="auto"/>
      </w:pPr>
      <w:r w:rsidRPr="004C338F">
        <w:rPr>
          <w:b/>
        </w:rPr>
        <w:t>Při klasifikaci výsledků praktických činností</w:t>
      </w:r>
      <w:r w:rsidRPr="00B718E4">
        <w:t xml:space="preserve"> se hodnotí zejména:</w:t>
      </w:r>
    </w:p>
    <w:p w:rsidR="00C6182D" w:rsidRDefault="00C6182D" w:rsidP="00C6182D">
      <w:pPr>
        <w:spacing w:after="200" w:line="276" w:lineRule="auto"/>
      </w:pPr>
      <w:r w:rsidRPr="00B718E4">
        <w:t>a) osvojení praktických dovedností a návyků, zvládnutí účelných způsobů práce,</w:t>
      </w:r>
    </w:p>
    <w:p w:rsidR="00C6182D" w:rsidRDefault="00C6182D" w:rsidP="00C6182D">
      <w:pPr>
        <w:spacing w:after="200" w:line="276" w:lineRule="auto"/>
      </w:pPr>
      <w:r w:rsidRPr="00B718E4">
        <w:t>b) využití získaných teoretických vědomostí v praktických činnostech,</w:t>
      </w:r>
    </w:p>
    <w:p w:rsidR="00C6182D" w:rsidRDefault="00C6182D" w:rsidP="00C6182D">
      <w:pPr>
        <w:spacing w:after="200" w:line="276" w:lineRule="auto"/>
      </w:pPr>
      <w:r w:rsidRPr="00B718E4">
        <w:t>c) samostatnost a iniciativa v praktických činnostech,</w:t>
      </w:r>
    </w:p>
    <w:p w:rsidR="00C6182D" w:rsidRPr="00B718E4" w:rsidRDefault="00C6182D" w:rsidP="00C6182D">
      <w:pPr>
        <w:spacing w:after="200" w:line="276" w:lineRule="auto"/>
      </w:pPr>
      <w:r w:rsidRPr="00B718E4">
        <w:t>d) organizace vlastní práce</w:t>
      </w:r>
    </w:p>
    <w:p w:rsidR="00C6182D" w:rsidRPr="00B718E4" w:rsidRDefault="00C6182D" w:rsidP="00C6182D">
      <w:pPr>
        <w:spacing w:after="200" w:line="276" w:lineRule="auto"/>
      </w:pPr>
    </w:p>
    <w:p w:rsidR="00C6182D" w:rsidRPr="004C338F" w:rsidRDefault="00C6182D" w:rsidP="00C6182D">
      <w:pPr>
        <w:spacing w:after="200" w:line="276" w:lineRule="auto"/>
        <w:rPr>
          <w:b/>
          <w:sz w:val="28"/>
        </w:rPr>
      </w:pPr>
      <w:r w:rsidRPr="004C338F">
        <w:rPr>
          <w:b/>
          <w:sz w:val="28"/>
        </w:rPr>
        <w:t>Podrobnosti kritérií stupňů prospěchu</w:t>
      </w:r>
    </w:p>
    <w:p w:rsidR="00C6182D" w:rsidRPr="004C338F" w:rsidRDefault="00C6182D" w:rsidP="00C6182D">
      <w:pPr>
        <w:pStyle w:val="Odstavecseseznamem"/>
        <w:numPr>
          <w:ilvl w:val="0"/>
          <w:numId w:val="32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4C338F">
        <w:rPr>
          <w:rFonts w:ascii="Times New Roman" w:hAnsi="Times New Roman"/>
          <w:b/>
          <w:sz w:val="24"/>
          <w:szCs w:val="24"/>
        </w:rPr>
        <w:t>stupeň 1 (výborný)</w:t>
      </w:r>
    </w:p>
    <w:p w:rsidR="00C6182D" w:rsidRDefault="00C6182D" w:rsidP="00C6182D">
      <w:pPr>
        <w:spacing w:after="200" w:line="276" w:lineRule="auto"/>
        <w:ind w:left="720"/>
      </w:pPr>
      <w:r w:rsidRPr="004C338F">
        <w:t>Žák ovládá učebními osnovami požadované poznatky, fakta, pojmy, definice a zákonitosti uceleně a úplně a chápe vztahy mezi nimi. Pohotově vykonává požadované činnosti. Samostatně uplatňuje osvojené poznatky a dovednosti pro řešení teoretických a praktických úkolů, při výkladu a hodnocení jevů a zákonitostí. Myslí logicky správně, zřetelně se u něho projevuje samostatnost. Jeho ústní a písemný projev je správný a výstižný. Grafický projev je estetický. Výsledky činnosti jsou kvalitní, pouze s menšími nedostatky.</w:t>
      </w:r>
    </w:p>
    <w:p w:rsidR="00C6182D" w:rsidRPr="004C338F" w:rsidRDefault="00C6182D" w:rsidP="00C6182D">
      <w:pPr>
        <w:pStyle w:val="Odstavecseseznamem"/>
        <w:numPr>
          <w:ilvl w:val="0"/>
          <w:numId w:val="32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4C338F">
        <w:rPr>
          <w:rFonts w:ascii="Times New Roman" w:hAnsi="Times New Roman"/>
          <w:b/>
          <w:sz w:val="24"/>
          <w:szCs w:val="24"/>
        </w:rPr>
        <w:t>stupeň 2 (chvalitebný)</w:t>
      </w:r>
    </w:p>
    <w:p w:rsidR="00C6182D" w:rsidRDefault="00C6182D" w:rsidP="00C6182D">
      <w:pPr>
        <w:pStyle w:val="Odstavecseseznamem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C6182D" w:rsidRDefault="00C6182D" w:rsidP="00C6182D">
      <w:pPr>
        <w:pStyle w:val="Odstavecseseznamem"/>
        <w:spacing w:after="200" w:line="276" w:lineRule="auto"/>
        <w:rPr>
          <w:rFonts w:ascii="Times New Roman" w:hAnsi="Times New Roman"/>
          <w:sz w:val="24"/>
          <w:szCs w:val="24"/>
        </w:rPr>
      </w:pPr>
      <w:r w:rsidRPr="004C338F">
        <w:rPr>
          <w:rFonts w:ascii="Times New Roman" w:hAnsi="Times New Roman"/>
          <w:sz w:val="24"/>
          <w:szCs w:val="24"/>
        </w:rPr>
        <w:t xml:space="preserve">Žák ovládá učebními osnovami požadované poznatky, fakta, pojmy, definice a zákonitosti v podstatě uceleně a úplně. Pohotově vykonává požadované činnosti. Samostatně a produktivně nebo podle menších podnětů učitele uplatňuje osvojené </w:t>
      </w:r>
      <w:r w:rsidRPr="004C338F">
        <w:rPr>
          <w:rFonts w:ascii="Times New Roman" w:hAnsi="Times New Roman"/>
          <w:sz w:val="24"/>
          <w:szCs w:val="24"/>
        </w:rPr>
        <w:lastRenderedPageBreak/>
        <w:t>poznatky a dovednosti při řešení teoretických a praktických úkolů, při výkladu a hodnocení jevů a zákonitostí. Myslí správně, v jeho myšlení se projevuje logika. Ústní a písemný projev má menší nedostatky ve správnosti a výstižnosti. Kvalita výsledků činností je zpravidla bez podstatných nedostatků. Grafický projev je estetický, bez větších nepřesností. Žák je schopen samostatně nebo s menší pomocí studovat vhodné texty.</w:t>
      </w:r>
    </w:p>
    <w:p w:rsidR="00C6182D" w:rsidRPr="004C338F" w:rsidRDefault="00C6182D" w:rsidP="00C6182D">
      <w:pPr>
        <w:pStyle w:val="Odstavecseseznamem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C6182D" w:rsidRPr="004C338F" w:rsidRDefault="00C6182D" w:rsidP="00C6182D">
      <w:pPr>
        <w:pStyle w:val="Odstavecseseznamem"/>
        <w:numPr>
          <w:ilvl w:val="0"/>
          <w:numId w:val="32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4C338F">
        <w:rPr>
          <w:rFonts w:ascii="Times New Roman" w:hAnsi="Times New Roman"/>
          <w:b/>
          <w:sz w:val="24"/>
          <w:szCs w:val="24"/>
        </w:rPr>
        <w:t>stupeň 3 (dobrý)</w:t>
      </w:r>
    </w:p>
    <w:p w:rsidR="00C6182D" w:rsidRDefault="00C6182D" w:rsidP="00C6182D">
      <w:pPr>
        <w:pStyle w:val="Odstavecseseznamem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C6182D" w:rsidRDefault="00C6182D" w:rsidP="00C6182D">
      <w:pPr>
        <w:pStyle w:val="Odstavecseseznamem"/>
        <w:spacing w:after="200" w:line="276" w:lineRule="auto"/>
        <w:rPr>
          <w:rFonts w:ascii="Times New Roman" w:hAnsi="Times New Roman"/>
          <w:sz w:val="24"/>
          <w:szCs w:val="24"/>
        </w:rPr>
      </w:pPr>
      <w:r w:rsidRPr="004C338F">
        <w:rPr>
          <w:rFonts w:ascii="Times New Roman" w:hAnsi="Times New Roman"/>
          <w:sz w:val="24"/>
          <w:szCs w:val="24"/>
        </w:rPr>
        <w:t>Žák má v ucelenosti a úplnosti osvojení požadovaných poznatků, faktů, pojmů, definic a zákonitostí nepodstatné mezery. Požadované činnosti nevykonává přesně. Podstatnější nepřesnosti a chyby dovede za pomoci učitele korigovat. Osvojené poznatky a dovednosti aplikuje při řešení teoretických úkolů s chybami. Uplatňuje poznatky a provádí hodnocení jevů a zákonitostí podle podnětů učitele. Jeho myšlení je vcelku správné. Ústní a písemný projev není vždy správný a výstižný, grafický projev je méně estetický. Častější nedostatky se projevují v kvalitě výsledků jeho činnosti.</w:t>
      </w:r>
    </w:p>
    <w:p w:rsidR="00C6182D" w:rsidRDefault="00C6182D" w:rsidP="00C6182D">
      <w:pPr>
        <w:pStyle w:val="Odstavecseseznamem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C6182D" w:rsidRPr="004C338F" w:rsidRDefault="00C6182D" w:rsidP="00C6182D">
      <w:pPr>
        <w:pStyle w:val="Odstavecseseznamem"/>
        <w:numPr>
          <w:ilvl w:val="0"/>
          <w:numId w:val="32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4C338F">
        <w:rPr>
          <w:rFonts w:ascii="Times New Roman" w:hAnsi="Times New Roman"/>
          <w:b/>
          <w:sz w:val="24"/>
          <w:szCs w:val="24"/>
        </w:rPr>
        <w:t>stupeň 4 (dostatečný)</w:t>
      </w:r>
    </w:p>
    <w:p w:rsidR="00C6182D" w:rsidRDefault="00C6182D" w:rsidP="00C6182D">
      <w:pPr>
        <w:pStyle w:val="Odstavecseseznamem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C6182D" w:rsidRDefault="00C6182D" w:rsidP="00C6182D">
      <w:pPr>
        <w:pStyle w:val="Odstavecseseznamem"/>
        <w:spacing w:after="200" w:line="276" w:lineRule="auto"/>
        <w:rPr>
          <w:rFonts w:ascii="Times New Roman" w:hAnsi="Times New Roman"/>
          <w:sz w:val="24"/>
          <w:szCs w:val="24"/>
        </w:rPr>
      </w:pPr>
      <w:r w:rsidRPr="004C338F">
        <w:rPr>
          <w:rFonts w:ascii="Times New Roman" w:hAnsi="Times New Roman"/>
          <w:sz w:val="24"/>
          <w:szCs w:val="24"/>
        </w:rPr>
        <w:t>Žák má v ucelenosti a úplnosti osvojení požadovaných poznatků závažné mezery. Při provádění požadovaných činností je málo pohotový a má větší nedostatky. V uplatňování osvojených poznatků a dovedností při řešení teoretických a praktických úkolů se vyskytují závažné chyby. Při využívání poznatků pro výklad a hodnocení jevů je nesamostatný. V logice myšlení se vyskytují závažné chyby. Jeho ústní a písemný projev má zpravidla vážné nedostatky ve správnosti a výstižnosti. Výsledky jeho činnosti nejsou kvalitní, grafický projev je málo estetický. Závažné nedostatky a chyby dovede žák s pomocí učitele opravit.</w:t>
      </w:r>
    </w:p>
    <w:p w:rsidR="00C6182D" w:rsidRDefault="00C6182D" w:rsidP="00C6182D">
      <w:pPr>
        <w:pStyle w:val="Odstavecseseznamem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C6182D" w:rsidRPr="004C338F" w:rsidRDefault="00C6182D" w:rsidP="00C6182D">
      <w:pPr>
        <w:pStyle w:val="Odstavecseseznamem"/>
        <w:numPr>
          <w:ilvl w:val="0"/>
          <w:numId w:val="32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4C338F">
        <w:rPr>
          <w:rFonts w:ascii="Times New Roman" w:hAnsi="Times New Roman"/>
          <w:b/>
          <w:sz w:val="24"/>
          <w:szCs w:val="24"/>
        </w:rPr>
        <w:t>stupeň 5 (nedostatečný)</w:t>
      </w:r>
    </w:p>
    <w:p w:rsidR="00C6182D" w:rsidRDefault="00C6182D" w:rsidP="00C6182D">
      <w:pPr>
        <w:pStyle w:val="Odstavecseseznamem"/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C6182D" w:rsidRPr="004C338F" w:rsidRDefault="00C6182D" w:rsidP="00C6182D">
      <w:pPr>
        <w:pStyle w:val="Odstavecseseznamem"/>
        <w:spacing w:after="200" w:line="276" w:lineRule="auto"/>
        <w:rPr>
          <w:rFonts w:ascii="Times New Roman" w:hAnsi="Times New Roman"/>
          <w:sz w:val="24"/>
          <w:szCs w:val="24"/>
        </w:rPr>
      </w:pPr>
      <w:r w:rsidRPr="004C338F">
        <w:rPr>
          <w:rFonts w:ascii="Times New Roman" w:hAnsi="Times New Roman"/>
          <w:sz w:val="24"/>
          <w:szCs w:val="24"/>
        </w:rPr>
        <w:t>Žák si požadované poznatky neosvojil uceleně a úplně, má v nich závažné a značné mezery. Jeho dovednost vykonávat požadované činnosti má velmi podstatné nedostatky. V uplatňování osvojených vědomostí a dovedností při řešení teoretických a praktických úkolů se vyskytují velmi závažné chyby. Při výkladu a hodnocení jevů a zákonitostí nedovede své vědomosti uplatnit ani s podněty učitele. Neprojevuje samostatnost v myšlení, vyskytují se u něho časté logické nedostatky. V ústním a písemném projevu má závažné nedostatky ve správnosti a výstižnosti. Kvalita výsledků jeho činnosti a grafický projev jsou na nízké úrovni. Závažné nedostatky a chyby nedovede opravit ani s pomocí učitele.</w:t>
      </w:r>
    </w:p>
    <w:p w:rsidR="00C6182D" w:rsidRPr="00B718E4" w:rsidRDefault="00C6182D" w:rsidP="00C6182D">
      <w:pPr>
        <w:spacing w:after="200" w:line="276" w:lineRule="auto"/>
      </w:pPr>
    </w:p>
    <w:p w:rsidR="00C6182D" w:rsidRDefault="00C6182D" w:rsidP="00C6182D">
      <w:pPr>
        <w:spacing w:after="200" w:line="276" w:lineRule="auto"/>
      </w:pPr>
    </w:p>
    <w:p w:rsidR="00C6182D" w:rsidRDefault="00C6182D" w:rsidP="00C6182D">
      <w:pPr>
        <w:pStyle w:val="Odstavecseseznamem"/>
        <w:tabs>
          <w:tab w:val="left" w:pos="142"/>
        </w:tabs>
        <w:ind w:left="142"/>
        <w:rPr>
          <w:rFonts w:ascii="Times New Roman" w:hAnsi="Times New Roman"/>
          <w:b/>
          <w:sz w:val="32"/>
          <w:szCs w:val="24"/>
        </w:rPr>
      </w:pPr>
      <w:r w:rsidRPr="00F31F13">
        <w:rPr>
          <w:rFonts w:ascii="Times New Roman" w:hAnsi="Times New Roman"/>
          <w:b/>
          <w:sz w:val="32"/>
          <w:szCs w:val="24"/>
        </w:rPr>
        <w:lastRenderedPageBreak/>
        <w:t>Organizace a hodnocení teoretické odborné zkoušky profilové části maturitní zkoušky</w:t>
      </w:r>
    </w:p>
    <w:p w:rsidR="00C6182D" w:rsidRDefault="00C6182D" w:rsidP="00C6182D">
      <w:pPr>
        <w:spacing w:after="200" w:line="276" w:lineRule="auto"/>
      </w:pPr>
    </w:p>
    <w:p w:rsidR="0030476D" w:rsidRDefault="00C6182D" w:rsidP="0030476D">
      <w:pPr>
        <w:rPr>
          <w:b/>
        </w:rPr>
      </w:pPr>
      <w:r w:rsidRPr="00B718E4">
        <w:t xml:space="preserve">Obor </w:t>
      </w:r>
      <w:r w:rsidRPr="00B718E4">
        <w:rPr>
          <w:b/>
        </w:rPr>
        <w:t>MECHANIZACE A SLUŽBY 41-45-M/01</w:t>
      </w:r>
    </w:p>
    <w:p w:rsidR="002A7D0F" w:rsidRPr="00B718E4" w:rsidRDefault="002A7D0F" w:rsidP="0030476D"/>
    <w:p w:rsidR="00C6182D" w:rsidRPr="00B718E4" w:rsidRDefault="00C6182D" w:rsidP="0030476D">
      <w:pPr>
        <w:pStyle w:val="Odstavecseseznamem"/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18E4">
        <w:rPr>
          <w:rFonts w:ascii="Times New Roman" w:hAnsi="Times New Roman"/>
          <w:b/>
          <w:sz w:val="24"/>
          <w:szCs w:val="24"/>
        </w:rPr>
        <w:t>MATURITNÍ PŘEDMĚT</w:t>
      </w:r>
    </w:p>
    <w:p w:rsidR="00C6182D" w:rsidRPr="00B718E4" w:rsidRDefault="00C6182D" w:rsidP="0030476D">
      <w:pPr>
        <w:pStyle w:val="Odstavecseseznamem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18E4">
        <w:rPr>
          <w:rFonts w:ascii="Times New Roman" w:hAnsi="Times New Roman"/>
          <w:sz w:val="24"/>
          <w:szCs w:val="24"/>
        </w:rPr>
        <w:tab/>
        <w:t xml:space="preserve">Název: </w:t>
      </w:r>
      <w:r>
        <w:rPr>
          <w:rFonts w:ascii="Times New Roman" w:hAnsi="Times New Roman"/>
          <w:sz w:val="24"/>
          <w:szCs w:val="24"/>
        </w:rPr>
        <w:t>t</w:t>
      </w:r>
      <w:r w:rsidRPr="00B718E4">
        <w:rPr>
          <w:rFonts w:ascii="Times New Roman" w:hAnsi="Times New Roman"/>
          <w:sz w:val="24"/>
          <w:szCs w:val="24"/>
        </w:rPr>
        <w:t>eoretická odborná zkouška</w:t>
      </w:r>
    </w:p>
    <w:p w:rsidR="00C6182D" w:rsidRPr="00B718E4" w:rsidRDefault="00C6182D" w:rsidP="0030476D">
      <w:pPr>
        <w:pStyle w:val="Odstavecseseznamem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18E4">
        <w:rPr>
          <w:rFonts w:ascii="Times New Roman" w:hAnsi="Times New Roman"/>
          <w:sz w:val="24"/>
          <w:szCs w:val="24"/>
        </w:rPr>
        <w:tab/>
        <w:t xml:space="preserve">Složení: </w:t>
      </w:r>
      <w:r>
        <w:rPr>
          <w:rFonts w:ascii="Times New Roman" w:hAnsi="Times New Roman"/>
          <w:sz w:val="24"/>
          <w:szCs w:val="24"/>
        </w:rPr>
        <w:t>motorová vozidla</w:t>
      </w:r>
      <w:r w:rsidRPr="00B718E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stroje a zařízení</w:t>
      </w:r>
      <w:r w:rsidRPr="00B718E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zemědělské technologie</w:t>
      </w:r>
    </w:p>
    <w:p w:rsidR="00C6182D" w:rsidRDefault="00C6182D" w:rsidP="0030476D">
      <w:pPr>
        <w:pStyle w:val="Odstavecseseznamem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6182D" w:rsidRDefault="00C6182D" w:rsidP="0030476D">
      <w:pPr>
        <w:rPr>
          <w:b/>
        </w:rPr>
      </w:pPr>
      <w:r w:rsidRPr="00B718E4">
        <w:t xml:space="preserve">Obor </w:t>
      </w:r>
      <w:r>
        <w:rPr>
          <w:b/>
        </w:rPr>
        <w:t>ROSTLINOLÉKAŘSTVÍ</w:t>
      </w:r>
      <w:r w:rsidRPr="00B718E4">
        <w:rPr>
          <w:b/>
        </w:rPr>
        <w:t xml:space="preserve"> 41-</w:t>
      </w:r>
      <w:r>
        <w:rPr>
          <w:b/>
        </w:rPr>
        <w:t>0</w:t>
      </w:r>
      <w:r w:rsidRPr="00B718E4">
        <w:rPr>
          <w:b/>
        </w:rPr>
        <w:t>4-M/01</w:t>
      </w:r>
    </w:p>
    <w:p w:rsidR="0030476D" w:rsidRPr="00B718E4" w:rsidRDefault="0030476D" w:rsidP="0030476D"/>
    <w:p w:rsidR="00C6182D" w:rsidRPr="00B718E4" w:rsidRDefault="00C6182D" w:rsidP="0030476D">
      <w:pPr>
        <w:pStyle w:val="Odstavecseseznamem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18E4">
        <w:rPr>
          <w:rFonts w:ascii="Times New Roman" w:hAnsi="Times New Roman"/>
          <w:b/>
          <w:sz w:val="24"/>
          <w:szCs w:val="24"/>
        </w:rPr>
        <w:t>MATURITNÍ PŘEDMĚT</w:t>
      </w:r>
    </w:p>
    <w:p w:rsidR="00C6182D" w:rsidRPr="00B718E4" w:rsidRDefault="00C6182D" w:rsidP="0030476D">
      <w:pPr>
        <w:pStyle w:val="Odstavecseseznamem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18E4">
        <w:rPr>
          <w:rFonts w:ascii="Times New Roman" w:hAnsi="Times New Roman"/>
          <w:sz w:val="24"/>
          <w:szCs w:val="24"/>
        </w:rPr>
        <w:tab/>
        <w:t xml:space="preserve">Název: </w:t>
      </w:r>
      <w:r>
        <w:rPr>
          <w:rFonts w:ascii="Times New Roman" w:hAnsi="Times New Roman"/>
          <w:sz w:val="24"/>
          <w:szCs w:val="24"/>
        </w:rPr>
        <w:t>t</w:t>
      </w:r>
      <w:r w:rsidRPr="00B718E4">
        <w:rPr>
          <w:rFonts w:ascii="Times New Roman" w:hAnsi="Times New Roman"/>
          <w:sz w:val="24"/>
          <w:szCs w:val="24"/>
        </w:rPr>
        <w:t>eoretická odborná zkouška</w:t>
      </w:r>
    </w:p>
    <w:p w:rsidR="00C6182D" w:rsidRPr="00C6182D" w:rsidRDefault="00C6182D" w:rsidP="0030476D">
      <w:pPr>
        <w:pStyle w:val="Odstavecseseznamem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6182D">
        <w:rPr>
          <w:rFonts w:ascii="Times New Roman" w:hAnsi="Times New Roman"/>
          <w:sz w:val="24"/>
          <w:szCs w:val="24"/>
        </w:rPr>
        <w:tab/>
        <w:t>Složení: ochrana rostlin, rostlinolékařství, ovocnictví, zelinářství, školkařství</w:t>
      </w:r>
    </w:p>
    <w:p w:rsidR="00C6182D" w:rsidRDefault="00C6182D" w:rsidP="0030476D">
      <w:pPr>
        <w:pStyle w:val="Odstavecseseznamem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6182D" w:rsidRDefault="00C6182D" w:rsidP="0030476D">
      <w:pPr>
        <w:rPr>
          <w:b/>
        </w:rPr>
      </w:pPr>
      <w:r w:rsidRPr="00B718E4">
        <w:t xml:space="preserve">Obor </w:t>
      </w:r>
      <w:r>
        <w:rPr>
          <w:b/>
        </w:rPr>
        <w:t>VETERINÁŘSTVÍ</w:t>
      </w:r>
      <w:r w:rsidRPr="00B718E4">
        <w:rPr>
          <w:b/>
        </w:rPr>
        <w:t xml:space="preserve"> 4</w:t>
      </w:r>
      <w:r>
        <w:rPr>
          <w:b/>
        </w:rPr>
        <w:t>3</w:t>
      </w:r>
      <w:r w:rsidRPr="00B718E4">
        <w:rPr>
          <w:b/>
        </w:rPr>
        <w:t>-4</w:t>
      </w:r>
      <w:r>
        <w:rPr>
          <w:b/>
        </w:rPr>
        <w:t>1</w:t>
      </w:r>
      <w:r w:rsidRPr="00B718E4">
        <w:rPr>
          <w:b/>
        </w:rPr>
        <w:t>-M/01</w:t>
      </w:r>
    </w:p>
    <w:p w:rsidR="0030476D" w:rsidRPr="00B718E4" w:rsidRDefault="0030476D" w:rsidP="0030476D"/>
    <w:p w:rsidR="00C6182D" w:rsidRPr="00B718E4" w:rsidRDefault="00C6182D" w:rsidP="0030476D">
      <w:pPr>
        <w:pStyle w:val="Odstavecseseznamem"/>
        <w:numPr>
          <w:ilvl w:val="0"/>
          <w:numId w:val="3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18E4">
        <w:rPr>
          <w:rFonts w:ascii="Times New Roman" w:hAnsi="Times New Roman"/>
          <w:b/>
          <w:sz w:val="24"/>
          <w:szCs w:val="24"/>
        </w:rPr>
        <w:t>MATURITNÍ PŘEDMĚT</w:t>
      </w:r>
    </w:p>
    <w:p w:rsidR="00C6182D" w:rsidRPr="00B718E4" w:rsidRDefault="00C6182D" w:rsidP="0030476D">
      <w:pPr>
        <w:pStyle w:val="Odstavecseseznamem"/>
        <w:tabs>
          <w:tab w:val="left" w:pos="142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718E4">
        <w:rPr>
          <w:rFonts w:ascii="Times New Roman" w:hAnsi="Times New Roman"/>
          <w:sz w:val="24"/>
          <w:szCs w:val="24"/>
        </w:rPr>
        <w:tab/>
        <w:t xml:space="preserve">Název: </w:t>
      </w:r>
      <w:r>
        <w:rPr>
          <w:rFonts w:ascii="Times New Roman" w:hAnsi="Times New Roman"/>
          <w:sz w:val="24"/>
          <w:szCs w:val="24"/>
        </w:rPr>
        <w:t>t</w:t>
      </w:r>
      <w:r w:rsidRPr="00B718E4">
        <w:rPr>
          <w:rFonts w:ascii="Times New Roman" w:hAnsi="Times New Roman"/>
          <w:sz w:val="24"/>
          <w:szCs w:val="24"/>
        </w:rPr>
        <w:t>eoretická odborná zkouška</w:t>
      </w:r>
    </w:p>
    <w:p w:rsidR="00C6182D" w:rsidRPr="0030476D" w:rsidRDefault="00C6182D" w:rsidP="0030476D">
      <w:pPr>
        <w:pStyle w:val="Odstavecseseznamem"/>
        <w:tabs>
          <w:tab w:val="left" w:pos="142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30476D">
        <w:rPr>
          <w:rFonts w:ascii="Times New Roman" w:hAnsi="Times New Roman"/>
          <w:sz w:val="24"/>
          <w:szCs w:val="24"/>
        </w:rPr>
        <w:t xml:space="preserve">Složení: </w:t>
      </w:r>
      <w:r w:rsidR="0030476D" w:rsidRPr="0030476D">
        <w:rPr>
          <w:rFonts w:ascii="Times New Roman" w:hAnsi="Times New Roman"/>
          <w:sz w:val="24"/>
          <w:szCs w:val="24"/>
        </w:rPr>
        <w:t>hygiena a technologie potravin, nemoci zvířat, laboratorní technika, mikrobiologie a parazitologie, reprodukce a inseminace zvířat, výživa a chov zvířat, zájmové chovy zvířat, chirurgie a ortopedie, anatomie a fyziologie zvířat, patologie, farmakologie, veterinární legislativa, ekonomika</w:t>
      </w:r>
    </w:p>
    <w:p w:rsidR="0030476D" w:rsidRDefault="0030476D" w:rsidP="0030476D"/>
    <w:p w:rsidR="00C6182D" w:rsidRDefault="00C6182D" w:rsidP="0030476D">
      <w:pPr>
        <w:rPr>
          <w:b/>
        </w:rPr>
      </w:pPr>
      <w:r w:rsidRPr="00B718E4">
        <w:t xml:space="preserve">Obor </w:t>
      </w:r>
      <w:r>
        <w:rPr>
          <w:b/>
        </w:rPr>
        <w:t>ZAHRADNICTVÍ</w:t>
      </w:r>
      <w:r w:rsidRPr="00B718E4">
        <w:rPr>
          <w:b/>
        </w:rPr>
        <w:t xml:space="preserve"> 41-4</w:t>
      </w:r>
      <w:r>
        <w:rPr>
          <w:b/>
        </w:rPr>
        <w:t>4</w:t>
      </w:r>
      <w:r w:rsidRPr="00B718E4">
        <w:rPr>
          <w:b/>
        </w:rPr>
        <w:t>-M/01</w:t>
      </w:r>
    </w:p>
    <w:p w:rsidR="0030476D" w:rsidRPr="00B718E4" w:rsidRDefault="0030476D" w:rsidP="0030476D"/>
    <w:p w:rsidR="00C6182D" w:rsidRPr="00B718E4" w:rsidRDefault="00C6182D" w:rsidP="0030476D">
      <w:pPr>
        <w:pStyle w:val="Odstavecseseznamem"/>
        <w:numPr>
          <w:ilvl w:val="0"/>
          <w:numId w:val="3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18E4">
        <w:rPr>
          <w:rFonts w:ascii="Times New Roman" w:hAnsi="Times New Roman"/>
          <w:b/>
          <w:sz w:val="24"/>
          <w:szCs w:val="24"/>
        </w:rPr>
        <w:t>MATURITNÍ PŘEDMĚT</w:t>
      </w:r>
    </w:p>
    <w:p w:rsidR="00C6182D" w:rsidRPr="00B718E4" w:rsidRDefault="00C6182D" w:rsidP="00C6182D">
      <w:pPr>
        <w:pStyle w:val="Odstavecseseznamem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B718E4">
        <w:rPr>
          <w:rFonts w:ascii="Times New Roman" w:hAnsi="Times New Roman"/>
          <w:sz w:val="24"/>
          <w:szCs w:val="24"/>
        </w:rPr>
        <w:tab/>
        <w:t xml:space="preserve">Název: </w:t>
      </w:r>
      <w:r>
        <w:rPr>
          <w:rFonts w:ascii="Times New Roman" w:hAnsi="Times New Roman"/>
          <w:sz w:val="24"/>
          <w:szCs w:val="24"/>
        </w:rPr>
        <w:t>t</w:t>
      </w:r>
      <w:r w:rsidRPr="00B718E4">
        <w:rPr>
          <w:rFonts w:ascii="Times New Roman" w:hAnsi="Times New Roman"/>
          <w:sz w:val="24"/>
          <w:szCs w:val="24"/>
        </w:rPr>
        <w:t>eoretická odborná zkouška</w:t>
      </w:r>
    </w:p>
    <w:p w:rsidR="00C6182D" w:rsidRPr="00B718E4" w:rsidRDefault="00C6182D" w:rsidP="00C6182D">
      <w:pPr>
        <w:pStyle w:val="Odstavecseseznamem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B718E4">
        <w:rPr>
          <w:rFonts w:ascii="Times New Roman" w:hAnsi="Times New Roman"/>
          <w:sz w:val="24"/>
          <w:szCs w:val="24"/>
        </w:rPr>
        <w:tab/>
        <w:t xml:space="preserve">Složení: </w:t>
      </w:r>
      <w:r w:rsidRPr="00C6182D">
        <w:rPr>
          <w:rFonts w:ascii="Times New Roman" w:hAnsi="Times New Roman"/>
          <w:sz w:val="24"/>
          <w:szCs w:val="24"/>
        </w:rPr>
        <w:t>rostlinolékařství, ovocnictví, zelinářství, školkařství</w:t>
      </w:r>
      <w:r>
        <w:rPr>
          <w:rFonts w:ascii="Times New Roman" w:hAnsi="Times New Roman"/>
          <w:sz w:val="24"/>
          <w:szCs w:val="24"/>
        </w:rPr>
        <w:t>, květinářství, dendrologie</w:t>
      </w:r>
    </w:p>
    <w:p w:rsidR="00C6182D" w:rsidRDefault="00C6182D" w:rsidP="00C6182D">
      <w:pPr>
        <w:pStyle w:val="Odstavecseseznamem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</w:p>
    <w:p w:rsidR="00C6182D" w:rsidRPr="00B718E4" w:rsidRDefault="00C6182D" w:rsidP="00C6182D">
      <w:pPr>
        <w:pStyle w:val="Odstavecseseznamem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</w:p>
    <w:p w:rsidR="00C6182D" w:rsidRPr="00B718E4" w:rsidRDefault="00C6182D" w:rsidP="00C6182D">
      <w:pPr>
        <w:pStyle w:val="Odstavecseseznamem"/>
        <w:tabs>
          <w:tab w:val="left" w:pos="142"/>
        </w:tabs>
        <w:ind w:lef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Ř</w:t>
      </w:r>
      <w:r w:rsidRPr="00B718E4">
        <w:rPr>
          <w:rFonts w:ascii="Times New Roman" w:hAnsi="Times New Roman"/>
          <w:sz w:val="24"/>
          <w:szCs w:val="24"/>
        </w:rPr>
        <w:t xml:space="preserve">editel školy </w:t>
      </w:r>
      <w:r>
        <w:rPr>
          <w:rFonts w:ascii="Times New Roman" w:hAnsi="Times New Roman"/>
          <w:sz w:val="24"/>
          <w:szCs w:val="24"/>
        </w:rPr>
        <w:t xml:space="preserve">stanovuje </w:t>
      </w:r>
      <w:r w:rsidRPr="00B718E4">
        <w:rPr>
          <w:rFonts w:ascii="Times New Roman" w:hAnsi="Times New Roman"/>
          <w:sz w:val="24"/>
          <w:szCs w:val="24"/>
        </w:rPr>
        <w:t>30 témat pro teoretickou odbornou zkoušku.</w:t>
      </w:r>
    </w:p>
    <w:p w:rsidR="00C6182D" w:rsidRPr="00B718E4" w:rsidRDefault="00C6182D" w:rsidP="00C6182D">
      <w:pPr>
        <w:pStyle w:val="Odstavecseseznamem"/>
        <w:tabs>
          <w:tab w:val="left" w:pos="142"/>
        </w:tabs>
        <w:spacing w:after="0"/>
        <w:ind w:left="142"/>
        <w:rPr>
          <w:rFonts w:ascii="Times New Roman" w:hAnsi="Times New Roman"/>
          <w:sz w:val="24"/>
          <w:szCs w:val="24"/>
        </w:rPr>
      </w:pPr>
      <w:r w:rsidRPr="00B718E4">
        <w:rPr>
          <w:rFonts w:ascii="Times New Roman" w:hAnsi="Times New Roman"/>
          <w:sz w:val="24"/>
          <w:szCs w:val="24"/>
        </w:rPr>
        <w:t xml:space="preserve">Každé téma je tvořeno názvem </w:t>
      </w:r>
      <w:r>
        <w:rPr>
          <w:rFonts w:ascii="Times New Roman" w:hAnsi="Times New Roman"/>
          <w:sz w:val="24"/>
          <w:szCs w:val="24"/>
        </w:rPr>
        <w:t>s</w:t>
      </w:r>
      <w:r w:rsidRPr="00B718E4">
        <w:rPr>
          <w:rFonts w:ascii="Times New Roman" w:hAnsi="Times New Roman"/>
          <w:sz w:val="24"/>
          <w:szCs w:val="24"/>
        </w:rPr>
        <w:t xml:space="preserve"> podrobnější specifikací</w:t>
      </w:r>
      <w:r>
        <w:rPr>
          <w:rFonts w:ascii="Times New Roman" w:hAnsi="Times New Roman"/>
          <w:sz w:val="24"/>
          <w:szCs w:val="24"/>
        </w:rPr>
        <w:t xml:space="preserve"> daného tématu</w:t>
      </w:r>
      <w:r w:rsidRPr="00B718E4">
        <w:rPr>
          <w:rFonts w:ascii="Times New Roman" w:hAnsi="Times New Roman"/>
          <w:sz w:val="24"/>
          <w:szCs w:val="24"/>
        </w:rPr>
        <w:t>.</w:t>
      </w:r>
    </w:p>
    <w:p w:rsidR="00C6182D" w:rsidRPr="00B718E4" w:rsidRDefault="00C6182D" w:rsidP="00C6182D">
      <w:pPr>
        <w:pStyle w:val="Odstavecseseznamem"/>
        <w:tabs>
          <w:tab w:val="left" w:pos="142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C6182D" w:rsidRPr="00B718E4" w:rsidRDefault="00C6182D" w:rsidP="00C6182D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8E4">
        <w:rPr>
          <w:rFonts w:ascii="Times New Roman" w:hAnsi="Times New Roman"/>
          <w:sz w:val="24"/>
          <w:szCs w:val="24"/>
        </w:rPr>
        <w:t>Žáci si losují jedno z 30 připravených témat, jejichž tematické okruhy jsou zveřejněny na webových stránkách školy. Při ústní zkoušce nelze v jednom dni losovat dvakrát stejné téma.</w:t>
      </w:r>
    </w:p>
    <w:p w:rsidR="00C6182D" w:rsidRDefault="00C6182D" w:rsidP="00C6182D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8E4">
        <w:rPr>
          <w:rFonts w:ascii="Times New Roman" w:hAnsi="Times New Roman"/>
          <w:sz w:val="24"/>
          <w:szCs w:val="24"/>
        </w:rPr>
        <w:t xml:space="preserve">Zkoušení vede zkoušející, </w:t>
      </w:r>
      <w:r>
        <w:rPr>
          <w:rFonts w:ascii="Times New Roman" w:hAnsi="Times New Roman"/>
          <w:sz w:val="24"/>
          <w:szCs w:val="24"/>
        </w:rPr>
        <w:t xml:space="preserve">členové zkušební maturitní komise </w:t>
      </w:r>
      <w:r w:rsidRPr="00B718E4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ají</w:t>
      </w:r>
      <w:r w:rsidRPr="00B718E4">
        <w:rPr>
          <w:rFonts w:ascii="Times New Roman" w:hAnsi="Times New Roman"/>
          <w:sz w:val="24"/>
          <w:szCs w:val="24"/>
        </w:rPr>
        <w:t xml:space="preserve"> právo klást doplňující otázky.</w:t>
      </w:r>
    </w:p>
    <w:p w:rsidR="00C6182D" w:rsidRDefault="00C6182D" w:rsidP="00C6182D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B718E4">
        <w:rPr>
          <w:rFonts w:ascii="Times New Roman" w:hAnsi="Times New Roman"/>
          <w:sz w:val="24"/>
          <w:szCs w:val="24"/>
        </w:rPr>
        <w:t>ák vykoná zkoušku úspěšně, pokud je hodnocen stupněm výborný až dostatečný</w:t>
      </w:r>
      <w:r>
        <w:rPr>
          <w:rFonts w:ascii="Times New Roman" w:hAnsi="Times New Roman"/>
          <w:sz w:val="24"/>
          <w:szCs w:val="24"/>
        </w:rPr>
        <w:t>.</w:t>
      </w:r>
    </w:p>
    <w:p w:rsidR="00C6182D" w:rsidRDefault="00C6182D" w:rsidP="00C6182D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B718E4">
        <w:rPr>
          <w:rFonts w:ascii="Times New Roman" w:hAnsi="Times New Roman"/>
          <w:sz w:val="24"/>
          <w:szCs w:val="24"/>
        </w:rPr>
        <w:t>lasifikaci žáka navrhuje</w:t>
      </w:r>
      <w:r>
        <w:rPr>
          <w:rFonts w:ascii="Times New Roman" w:hAnsi="Times New Roman"/>
          <w:sz w:val="24"/>
          <w:szCs w:val="24"/>
        </w:rPr>
        <w:t>,</w:t>
      </w:r>
      <w:r w:rsidRPr="00B718E4">
        <w:rPr>
          <w:rFonts w:ascii="Times New Roman" w:hAnsi="Times New Roman"/>
          <w:sz w:val="24"/>
          <w:szCs w:val="24"/>
        </w:rPr>
        <w:t xml:space="preserve"> po domluvě s</w:t>
      </w:r>
      <w:r>
        <w:rPr>
          <w:rFonts w:ascii="Times New Roman" w:hAnsi="Times New Roman"/>
          <w:sz w:val="24"/>
          <w:szCs w:val="24"/>
        </w:rPr>
        <w:t> </w:t>
      </w:r>
      <w:r w:rsidRPr="00B718E4">
        <w:rPr>
          <w:rFonts w:ascii="Times New Roman" w:hAnsi="Times New Roman"/>
          <w:sz w:val="24"/>
          <w:szCs w:val="24"/>
        </w:rPr>
        <w:t>přísedícím</w:t>
      </w:r>
      <w:r>
        <w:rPr>
          <w:rFonts w:ascii="Times New Roman" w:hAnsi="Times New Roman"/>
          <w:sz w:val="24"/>
          <w:szCs w:val="24"/>
        </w:rPr>
        <w:t>,</w:t>
      </w:r>
      <w:r w:rsidRPr="00B718E4">
        <w:rPr>
          <w:rFonts w:ascii="Times New Roman" w:hAnsi="Times New Roman"/>
          <w:sz w:val="24"/>
          <w:szCs w:val="24"/>
        </w:rPr>
        <w:t xml:space="preserve"> zkoušející</w:t>
      </w:r>
      <w:r>
        <w:rPr>
          <w:rFonts w:ascii="Times New Roman" w:hAnsi="Times New Roman"/>
          <w:sz w:val="24"/>
          <w:szCs w:val="24"/>
        </w:rPr>
        <w:t xml:space="preserve"> ke schválení zkušební komisi. Při rovnosti hlasů při hlasování komise je rozhodující hlas předsedy maturitní komise.</w:t>
      </w:r>
    </w:p>
    <w:p w:rsidR="00C6182D" w:rsidRDefault="00C6182D" w:rsidP="00C6182D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Nedojde-li při hodnocení žáka mezi zkoušejícím a přísedícím ke shodě, jsou návrhy obou předloženy ke schválení maturitní komisi. Při rovnosti hlasů je rozhodující hlas předsedy maturitní komise.</w:t>
      </w:r>
    </w:p>
    <w:p w:rsidR="00C6182D" w:rsidRDefault="00C6182D" w:rsidP="00C6182D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 hodnocení žáka při zkoušce hlasují členové maturitní komise, kteří byli této zkoušce přítomni po celou dobu konání zkoušky.</w:t>
      </w:r>
    </w:p>
    <w:p w:rsidR="00C6182D" w:rsidRDefault="00C6182D" w:rsidP="00C6182D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žák zkoušku z předmětu vykonal neúspěšně, může jí konat v opravném termínu, a to z každého zkušebního předmětu nejvýš dvakrát.</w:t>
      </w:r>
    </w:p>
    <w:p w:rsidR="00C6182D" w:rsidRDefault="00C6182D" w:rsidP="00C6182D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Maturitní zkoušku lze vykonat nejpozději do 5 let od úspěšného ukončení posledního ročníku vzdělávání ve střední škole.</w:t>
      </w:r>
    </w:p>
    <w:p w:rsidR="00C6182D" w:rsidRPr="00B718E4" w:rsidRDefault="00C6182D" w:rsidP="00C6182D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B718E4">
        <w:rPr>
          <w:rFonts w:ascii="Times New Roman" w:hAnsi="Times New Roman"/>
          <w:sz w:val="24"/>
          <w:szCs w:val="24"/>
        </w:rPr>
        <w:t>odnocení ústní zkoušky z daného předmětu oznámí žákovi předseda zkušební maturitní komise veřejně v den, kdy žák tuto zkoušku konal</w:t>
      </w:r>
      <w:r>
        <w:rPr>
          <w:rFonts w:ascii="Times New Roman" w:hAnsi="Times New Roman"/>
          <w:sz w:val="24"/>
          <w:szCs w:val="24"/>
        </w:rPr>
        <w:t>.</w:t>
      </w:r>
    </w:p>
    <w:p w:rsidR="00C6182D" w:rsidRPr="00B718E4" w:rsidRDefault="00C6182D" w:rsidP="00C6182D">
      <w:pPr>
        <w:rPr>
          <w:u w:val="single"/>
        </w:rPr>
      </w:pPr>
    </w:p>
    <w:p w:rsidR="00C6182D" w:rsidRDefault="00C6182D" w:rsidP="00C6182D">
      <w:pPr>
        <w:pStyle w:val="l5"/>
        <w:shd w:val="clear" w:color="auto" w:fill="FFFFFF"/>
        <w:spacing w:before="0" w:beforeAutospacing="0" w:after="0" w:afterAutospacing="0"/>
        <w:ind w:left="142"/>
        <w:rPr>
          <w:color w:val="000000"/>
        </w:rPr>
      </w:pPr>
    </w:p>
    <w:p w:rsidR="00C6182D" w:rsidRDefault="00C6182D" w:rsidP="00C6182D">
      <w:pPr>
        <w:pStyle w:val="l5"/>
        <w:shd w:val="clear" w:color="auto" w:fill="FFFFFF"/>
        <w:spacing w:before="0" w:beforeAutospacing="0" w:after="0" w:afterAutospacing="0"/>
        <w:ind w:left="142"/>
        <w:rPr>
          <w:color w:val="000000"/>
        </w:rPr>
      </w:pPr>
    </w:p>
    <w:p w:rsidR="00C6182D" w:rsidRDefault="00C6182D" w:rsidP="00C6182D">
      <w:pPr>
        <w:pStyle w:val="l5"/>
        <w:shd w:val="clear" w:color="auto" w:fill="FFFFFF"/>
        <w:spacing w:before="0" w:beforeAutospacing="0" w:after="0" w:afterAutospacing="0"/>
        <w:ind w:left="142"/>
        <w:rPr>
          <w:color w:val="000000"/>
        </w:rPr>
      </w:pPr>
    </w:p>
    <w:p w:rsidR="00C6182D" w:rsidRDefault="00C6182D" w:rsidP="00C6182D">
      <w:pPr>
        <w:spacing w:after="200" w:line="276" w:lineRule="auto"/>
        <w:rPr>
          <w:b/>
          <w:sz w:val="32"/>
        </w:rPr>
      </w:pPr>
      <w:r w:rsidRPr="00905508">
        <w:rPr>
          <w:b/>
          <w:sz w:val="32"/>
        </w:rPr>
        <w:t>Organizace a hodnocení praktické zkoušky profilové části maturitní zkoušky</w:t>
      </w:r>
    </w:p>
    <w:p w:rsidR="00C6182D" w:rsidRDefault="00C6182D" w:rsidP="00C6182D">
      <w:pPr>
        <w:spacing w:after="200" w:line="276" w:lineRule="auto"/>
      </w:pPr>
    </w:p>
    <w:p w:rsidR="00C6182D" w:rsidRPr="00B718E4" w:rsidRDefault="00C6182D" w:rsidP="00C6182D">
      <w:pPr>
        <w:spacing w:after="200" w:line="276" w:lineRule="auto"/>
      </w:pPr>
      <w:r w:rsidRPr="00B718E4">
        <w:t xml:space="preserve">Obor </w:t>
      </w:r>
      <w:r w:rsidRPr="00B718E4">
        <w:rPr>
          <w:b/>
        </w:rPr>
        <w:t>MECHANIZACE A SLUŽBY 41-45-M/01</w:t>
      </w:r>
    </w:p>
    <w:p w:rsidR="00C6182D" w:rsidRPr="00B718E4" w:rsidRDefault="00C6182D" w:rsidP="00C6182D">
      <w:pPr>
        <w:pStyle w:val="Odstavecseseznamem"/>
        <w:numPr>
          <w:ilvl w:val="0"/>
          <w:numId w:val="30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B718E4">
        <w:rPr>
          <w:rFonts w:ascii="Times New Roman" w:hAnsi="Times New Roman"/>
          <w:b/>
          <w:sz w:val="24"/>
          <w:szCs w:val="24"/>
        </w:rPr>
        <w:t>MATURITNÍ PŘEDMĚT</w:t>
      </w:r>
    </w:p>
    <w:p w:rsidR="00C6182D" w:rsidRPr="00B718E4" w:rsidRDefault="00C6182D" w:rsidP="00C6182D">
      <w:pPr>
        <w:pStyle w:val="Odstavecseseznamem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B718E4">
        <w:rPr>
          <w:rFonts w:ascii="Times New Roman" w:hAnsi="Times New Roman"/>
          <w:sz w:val="24"/>
          <w:szCs w:val="24"/>
        </w:rPr>
        <w:tab/>
        <w:t xml:space="preserve">Název: </w:t>
      </w:r>
      <w:r>
        <w:rPr>
          <w:rFonts w:ascii="Times New Roman" w:hAnsi="Times New Roman"/>
          <w:sz w:val="24"/>
          <w:szCs w:val="24"/>
        </w:rPr>
        <w:t>praktická zkouška</w:t>
      </w:r>
    </w:p>
    <w:p w:rsidR="00C6182D" w:rsidRDefault="00C6182D" w:rsidP="00C6182D">
      <w:pPr>
        <w:pStyle w:val="Odstavecseseznamem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B718E4">
        <w:rPr>
          <w:rFonts w:ascii="Times New Roman" w:hAnsi="Times New Roman"/>
          <w:sz w:val="24"/>
          <w:szCs w:val="24"/>
        </w:rPr>
        <w:tab/>
        <w:t xml:space="preserve">Složení: </w:t>
      </w:r>
      <w:r>
        <w:rPr>
          <w:rFonts w:ascii="Times New Roman" w:hAnsi="Times New Roman"/>
          <w:sz w:val="24"/>
          <w:szCs w:val="24"/>
        </w:rPr>
        <w:t>motorová vozidla</w:t>
      </w:r>
      <w:r w:rsidRPr="00B718E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stroje a zařízení, servis a opravy</w:t>
      </w:r>
    </w:p>
    <w:p w:rsidR="00857C53" w:rsidRDefault="00857C53" w:rsidP="00C6182D">
      <w:pPr>
        <w:pStyle w:val="Odstavecseseznamem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</w:p>
    <w:p w:rsidR="00C6182D" w:rsidRPr="00B718E4" w:rsidRDefault="00C6182D" w:rsidP="00C6182D">
      <w:pPr>
        <w:spacing w:after="200" w:line="276" w:lineRule="auto"/>
      </w:pPr>
      <w:r w:rsidRPr="00B718E4">
        <w:t xml:space="preserve">Obor </w:t>
      </w:r>
      <w:r>
        <w:rPr>
          <w:b/>
        </w:rPr>
        <w:t>ROSTLINOLÉKAŘSTVÍ</w:t>
      </w:r>
      <w:r w:rsidRPr="00B718E4">
        <w:rPr>
          <w:b/>
        </w:rPr>
        <w:t xml:space="preserve"> 41-</w:t>
      </w:r>
      <w:r>
        <w:rPr>
          <w:b/>
        </w:rPr>
        <w:t>0</w:t>
      </w:r>
      <w:r w:rsidRPr="00B718E4">
        <w:rPr>
          <w:b/>
        </w:rPr>
        <w:t>4-M/01</w:t>
      </w:r>
    </w:p>
    <w:p w:rsidR="00C6182D" w:rsidRPr="00B718E4" w:rsidRDefault="00C6182D" w:rsidP="00C6182D">
      <w:pPr>
        <w:pStyle w:val="Odstavecseseznamem"/>
        <w:numPr>
          <w:ilvl w:val="0"/>
          <w:numId w:val="35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B718E4">
        <w:rPr>
          <w:rFonts w:ascii="Times New Roman" w:hAnsi="Times New Roman"/>
          <w:b/>
          <w:sz w:val="24"/>
          <w:szCs w:val="24"/>
        </w:rPr>
        <w:t>MATURITNÍ PŘEDMĚT</w:t>
      </w:r>
    </w:p>
    <w:p w:rsidR="00C6182D" w:rsidRPr="00B718E4" w:rsidRDefault="00C6182D" w:rsidP="00C6182D">
      <w:pPr>
        <w:pStyle w:val="Odstavecseseznamem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B718E4">
        <w:rPr>
          <w:rFonts w:ascii="Times New Roman" w:hAnsi="Times New Roman"/>
          <w:sz w:val="24"/>
          <w:szCs w:val="24"/>
        </w:rPr>
        <w:tab/>
        <w:t xml:space="preserve">Název: </w:t>
      </w:r>
      <w:r>
        <w:rPr>
          <w:rFonts w:ascii="Times New Roman" w:hAnsi="Times New Roman"/>
          <w:sz w:val="24"/>
          <w:szCs w:val="24"/>
        </w:rPr>
        <w:t>praktická zkouška</w:t>
      </w:r>
    </w:p>
    <w:p w:rsidR="00C6182D" w:rsidRDefault="00C6182D" w:rsidP="00C6182D">
      <w:pPr>
        <w:pStyle w:val="Odstavecseseznamem"/>
        <w:tabs>
          <w:tab w:val="left" w:pos="142"/>
        </w:tabs>
        <w:ind w:left="142"/>
        <w:rPr>
          <w:rFonts w:ascii="Times New Roman" w:hAnsi="Times New Roman"/>
          <w:sz w:val="24"/>
          <w:szCs w:val="24"/>
        </w:rPr>
      </w:pPr>
      <w:r w:rsidRPr="00C6182D">
        <w:rPr>
          <w:rFonts w:ascii="Times New Roman" w:hAnsi="Times New Roman"/>
          <w:sz w:val="24"/>
          <w:szCs w:val="24"/>
        </w:rPr>
        <w:t>Složení: školkařství, rostlinolékařství, ochrana rostlin, zemědělská mechanizace, ovocnictví, zelinářství</w:t>
      </w:r>
    </w:p>
    <w:p w:rsidR="00857C53" w:rsidRDefault="00857C53" w:rsidP="00C6182D">
      <w:pPr>
        <w:spacing w:after="200" w:line="276" w:lineRule="auto"/>
      </w:pPr>
    </w:p>
    <w:p w:rsidR="00C6182D" w:rsidRPr="00B718E4" w:rsidRDefault="00C6182D" w:rsidP="00C6182D">
      <w:pPr>
        <w:spacing w:after="200" w:line="276" w:lineRule="auto"/>
      </w:pPr>
      <w:r w:rsidRPr="00B718E4">
        <w:t xml:space="preserve">Obor </w:t>
      </w:r>
      <w:r>
        <w:rPr>
          <w:b/>
        </w:rPr>
        <w:t>VETERINÁŘSTVÍ</w:t>
      </w:r>
      <w:r w:rsidRPr="00B718E4">
        <w:rPr>
          <w:b/>
        </w:rPr>
        <w:t xml:space="preserve"> 4</w:t>
      </w:r>
      <w:r>
        <w:rPr>
          <w:b/>
        </w:rPr>
        <w:t>3</w:t>
      </w:r>
      <w:r w:rsidRPr="00B718E4">
        <w:rPr>
          <w:b/>
        </w:rPr>
        <w:t>-4</w:t>
      </w:r>
      <w:r>
        <w:rPr>
          <w:b/>
        </w:rPr>
        <w:t>1</w:t>
      </w:r>
      <w:r w:rsidRPr="00B718E4">
        <w:rPr>
          <w:b/>
        </w:rPr>
        <w:t>-M/01</w:t>
      </w:r>
    </w:p>
    <w:p w:rsidR="00C6182D" w:rsidRPr="00B718E4" w:rsidRDefault="00C6182D" w:rsidP="00C6182D">
      <w:pPr>
        <w:pStyle w:val="Odstavecseseznamem"/>
        <w:numPr>
          <w:ilvl w:val="0"/>
          <w:numId w:val="36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B718E4">
        <w:rPr>
          <w:rFonts w:ascii="Times New Roman" w:hAnsi="Times New Roman"/>
          <w:b/>
          <w:sz w:val="24"/>
          <w:szCs w:val="24"/>
        </w:rPr>
        <w:t>MATURITNÍ PŘEDMĚT</w:t>
      </w:r>
    </w:p>
    <w:p w:rsidR="00C6182D" w:rsidRPr="00B718E4" w:rsidRDefault="00C6182D" w:rsidP="00C6182D">
      <w:pPr>
        <w:pStyle w:val="Odstavecseseznamem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B718E4">
        <w:rPr>
          <w:rFonts w:ascii="Times New Roman" w:hAnsi="Times New Roman"/>
          <w:sz w:val="24"/>
          <w:szCs w:val="24"/>
        </w:rPr>
        <w:tab/>
        <w:t xml:space="preserve">Název: </w:t>
      </w:r>
      <w:r>
        <w:rPr>
          <w:rFonts w:ascii="Times New Roman" w:hAnsi="Times New Roman"/>
          <w:sz w:val="24"/>
          <w:szCs w:val="24"/>
        </w:rPr>
        <w:t>praktická zkouška</w:t>
      </w:r>
    </w:p>
    <w:p w:rsidR="00C6182D" w:rsidRPr="0030476D" w:rsidRDefault="00C6182D" w:rsidP="0030476D">
      <w:pPr>
        <w:pStyle w:val="Odstavecseseznamem"/>
        <w:tabs>
          <w:tab w:val="left" w:pos="142"/>
        </w:tabs>
        <w:ind w:left="142"/>
        <w:rPr>
          <w:rFonts w:ascii="Times New Roman" w:hAnsi="Times New Roman"/>
          <w:sz w:val="24"/>
          <w:szCs w:val="24"/>
        </w:rPr>
      </w:pPr>
      <w:r w:rsidRPr="00B718E4">
        <w:rPr>
          <w:rFonts w:ascii="Times New Roman" w:hAnsi="Times New Roman"/>
          <w:sz w:val="24"/>
          <w:szCs w:val="24"/>
        </w:rPr>
        <w:t>Složen</w:t>
      </w:r>
      <w:r w:rsidRPr="0030476D">
        <w:rPr>
          <w:rFonts w:ascii="Times New Roman" w:hAnsi="Times New Roman"/>
          <w:sz w:val="24"/>
          <w:szCs w:val="24"/>
        </w:rPr>
        <w:t xml:space="preserve">í: </w:t>
      </w:r>
      <w:r w:rsidR="0030476D" w:rsidRPr="0030476D">
        <w:rPr>
          <w:rFonts w:ascii="Times New Roman" w:hAnsi="Times New Roman"/>
          <w:sz w:val="24"/>
          <w:szCs w:val="24"/>
        </w:rPr>
        <w:t>hygiena a technologie potravin, nemoci zvířat, laboratorní technika, mikrobiologie a parazitologie, reprodukce a inseminace zvířat, výživa a chov zvířat, zájmové chovy zvířat</w:t>
      </w:r>
      <w:r w:rsidR="00857C53">
        <w:rPr>
          <w:rFonts w:ascii="Times New Roman" w:hAnsi="Times New Roman"/>
          <w:sz w:val="24"/>
          <w:szCs w:val="24"/>
        </w:rPr>
        <w:t>,</w:t>
      </w:r>
      <w:r w:rsidR="0030476D" w:rsidRPr="0030476D">
        <w:rPr>
          <w:rFonts w:ascii="Times New Roman" w:hAnsi="Times New Roman"/>
          <w:sz w:val="24"/>
          <w:szCs w:val="24"/>
        </w:rPr>
        <w:t xml:space="preserve">  chirurgie a ortopedie, anatomie a fyziologie zvířat, patologie, farmakologie, veterinární legislativa, ekonomika</w:t>
      </w:r>
    </w:p>
    <w:p w:rsidR="00C6182D" w:rsidRDefault="00C6182D" w:rsidP="00C6182D">
      <w:pPr>
        <w:spacing w:after="200" w:line="276" w:lineRule="auto"/>
      </w:pPr>
    </w:p>
    <w:p w:rsidR="00C6182D" w:rsidRPr="00B718E4" w:rsidRDefault="00C6182D" w:rsidP="00C6182D">
      <w:pPr>
        <w:spacing w:after="200" w:line="276" w:lineRule="auto"/>
      </w:pPr>
      <w:r w:rsidRPr="00B718E4">
        <w:t xml:space="preserve">Obor </w:t>
      </w:r>
      <w:r>
        <w:rPr>
          <w:b/>
        </w:rPr>
        <w:t>ZAHRADNICTVÍ</w:t>
      </w:r>
      <w:r w:rsidRPr="00B718E4">
        <w:rPr>
          <w:b/>
        </w:rPr>
        <w:t xml:space="preserve"> 41-4</w:t>
      </w:r>
      <w:r>
        <w:rPr>
          <w:b/>
        </w:rPr>
        <w:t>4</w:t>
      </w:r>
      <w:r w:rsidRPr="00B718E4">
        <w:rPr>
          <w:b/>
        </w:rPr>
        <w:t>-M/01</w:t>
      </w:r>
    </w:p>
    <w:p w:rsidR="00C6182D" w:rsidRPr="00B718E4" w:rsidRDefault="00C6182D" w:rsidP="00C6182D">
      <w:pPr>
        <w:pStyle w:val="Odstavecseseznamem"/>
        <w:numPr>
          <w:ilvl w:val="0"/>
          <w:numId w:val="37"/>
        </w:numPr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B718E4">
        <w:rPr>
          <w:rFonts w:ascii="Times New Roman" w:hAnsi="Times New Roman"/>
          <w:b/>
          <w:sz w:val="24"/>
          <w:szCs w:val="24"/>
        </w:rPr>
        <w:t>MATURITNÍ PŘEDMĚT</w:t>
      </w:r>
    </w:p>
    <w:p w:rsidR="00C6182D" w:rsidRPr="00B718E4" w:rsidRDefault="00C6182D" w:rsidP="00C6182D">
      <w:pPr>
        <w:pStyle w:val="Odstavecseseznamem"/>
        <w:tabs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B718E4">
        <w:rPr>
          <w:rFonts w:ascii="Times New Roman" w:hAnsi="Times New Roman"/>
          <w:sz w:val="24"/>
          <w:szCs w:val="24"/>
        </w:rPr>
        <w:tab/>
        <w:t xml:space="preserve">Název: </w:t>
      </w:r>
      <w:r>
        <w:rPr>
          <w:rFonts w:ascii="Times New Roman" w:hAnsi="Times New Roman"/>
          <w:sz w:val="24"/>
          <w:szCs w:val="24"/>
        </w:rPr>
        <w:t>praktická zkouška</w:t>
      </w:r>
    </w:p>
    <w:p w:rsidR="00C6182D" w:rsidRPr="00B718E4" w:rsidRDefault="00C6182D" w:rsidP="00C6182D">
      <w:pPr>
        <w:pStyle w:val="Odstavecseseznamem"/>
        <w:tabs>
          <w:tab w:val="left" w:pos="142"/>
        </w:tabs>
        <w:ind w:left="142"/>
        <w:rPr>
          <w:rFonts w:ascii="Times New Roman" w:hAnsi="Times New Roman"/>
          <w:sz w:val="24"/>
          <w:szCs w:val="24"/>
        </w:rPr>
      </w:pPr>
      <w:r w:rsidRPr="00B718E4">
        <w:rPr>
          <w:rFonts w:ascii="Times New Roman" w:hAnsi="Times New Roman"/>
          <w:sz w:val="24"/>
          <w:szCs w:val="24"/>
        </w:rPr>
        <w:t xml:space="preserve">Složení: </w:t>
      </w:r>
      <w:r w:rsidRPr="00C6182D">
        <w:rPr>
          <w:rFonts w:ascii="Times New Roman" w:hAnsi="Times New Roman"/>
          <w:sz w:val="24"/>
          <w:szCs w:val="24"/>
        </w:rPr>
        <w:t>školkařství, rostlinolékařství, zemědělská mechanizace, ovocnictví, zelinářství</w:t>
      </w:r>
      <w:r>
        <w:rPr>
          <w:rFonts w:ascii="Times New Roman" w:hAnsi="Times New Roman"/>
          <w:sz w:val="24"/>
          <w:szCs w:val="24"/>
        </w:rPr>
        <w:t>, květinářství, dendrologie</w:t>
      </w:r>
    </w:p>
    <w:p w:rsidR="00C6182D" w:rsidRPr="00B718E4" w:rsidRDefault="00C6182D" w:rsidP="00C6182D">
      <w:pPr>
        <w:tabs>
          <w:tab w:val="left" w:pos="142"/>
        </w:tabs>
      </w:pPr>
      <w:r>
        <w:lastRenderedPageBreak/>
        <w:tab/>
        <w:t>Ř</w:t>
      </w:r>
      <w:r w:rsidRPr="00B718E4">
        <w:t xml:space="preserve">editel školy </w:t>
      </w:r>
      <w:r>
        <w:t>stanovuje min. 2</w:t>
      </w:r>
      <w:r w:rsidRPr="00B718E4">
        <w:t xml:space="preserve">0 témat pro </w:t>
      </w:r>
      <w:r>
        <w:t>praktickou</w:t>
      </w:r>
      <w:r w:rsidRPr="00B718E4">
        <w:t xml:space="preserve"> zkoušku.</w:t>
      </w:r>
    </w:p>
    <w:p w:rsidR="00C6182D" w:rsidRPr="00B718E4" w:rsidRDefault="00C6182D" w:rsidP="00C6182D">
      <w:pPr>
        <w:pStyle w:val="Odstavecseseznamem"/>
        <w:tabs>
          <w:tab w:val="left" w:pos="142"/>
        </w:tabs>
        <w:spacing w:after="0"/>
        <w:ind w:left="142"/>
        <w:rPr>
          <w:rFonts w:ascii="Times New Roman" w:hAnsi="Times New Roman"/>
          <w:sz w:val="24"/>
          <w:szCs w:val="24"/>
        </w:rPr>
      </w:pPr>
      <w:r w:rsidRPr="00B718E4">
        <w:rPr>
          <w:rFonts w:ascii="Times New Roman" w:hAnsi="Times New Roman"/>
          <w:sz w:val="24"/>
          <w:szCs w:val="24"/>
        </w:rPr>
        <w:t xml:space="preserve">Každé téma je tvořeno názvem </w:t>
      </w:r>
      <w:r>
        <w:rPr>
          <w:rFonts w:ascii="Times New Roman" w:hAnsi="Times New Roman"/>
          <w:sz w:val="24"/>
          <w:szCs w:val="24"/>
        </w:rPr>
        <w:t>s</w:t>
      </w:r>
      <w:r w:rsidRPr="00B718E4">
        <w:rPr>
          <w:rFonts w:ascii="Times New Roman" w:hAnsi="Times New Roman"/>
          <w:sz w:val="24"/>
          <w:szCs w:val="24"/>
        </w:rPr>
        <w:t xml:space="preserve"> podrobně </w:t>
      </w:r>
      <w:r>
        <w:rPr>
          <w:rFonts w:ascii="Times New Roman" w:hAnsi="Times New Roman"/>
          <w:sz w:val="24"/>
          <w:szCs w:val="24"/>
        </w:rPr>
        <w:t>pospaným praktickým úkolem</w:t>
      </w:r>
      <w:r w:rsidRPr="00B718E4">
        <w:rPr>
          <w:rFonts w:ascii="Times New Roman" w:hAnsi="Times New Roman"/>
          <w:sz w:val="24"/>
          <w:szCs w:val="24"/>
        </w:rPr>
        <w:t>.</w:t>
      </w:r>
    </w:p>
    <w:p w:rsidR="00C6182D" w:rsidRDefault="00C6182D" w:rsidP="00C6182D">
      <w:pPr>
        <w:ind w:left="426"/>
      </w:pPr>
    </w:p>
    <w:p w:rsidR="00C6182D" w:rsidRPr="009705CD" w:rsidRDefault="00C6182D" w:rsidP="00C6182D">
      <w:pPr>
        <w:ind w:left="426"/>
      </w:pPr>
    </w:p>
    <w:p w:rsidR="00C6182D" w:rsidRPr="009705CD" w:rsidRDefault="00C6182D" w:rsidP="00C6182D">
      <w:pPr>
        <w:ind w:left="142"/>
      </w:pPr>
      <w:r w:rsidRPr="009705CD">
        <w:t>Ředitelem školy byla stanovena jako součást profilové části maturitní zkoušky praktická zkouška z odborných předmětů</w:t>
      </w:r>
      <w:r>
        <w:t>.</w:t>
      </w:r>
      <w:r w:rsidRPr="009705CD">
        <w:t xml:space="preserve"> V průběhu praktické zkoušky žáci plní úkoly ze souboru témat, který byl schválen ředitelem školy.</w:t>
      </w:r>
    </w:p>
    <w:p w:rsidR="00C6182D" w:rsidRPr="009705CD" w:rsidRDefault="00C6182D" w:rsidP="00C6182D">
      <w:pPr>
        <w:ind w:left="426"/>
      </w:pPr>
    </w:p>
    <w:p w:rsidR="00C6182D" w:rsidRDefault="00C6182D" w:rsidP="00C6182D">
      <w:pPr>
        <w:ind w:left="142"/>
      </w:pPr>
      <w:r w:rsidRPr="009705CD">
        <w:t xml:space="preserve">Zkouška trvá </w:t>
      </w:r>
      <w:r w:rsidR="00D5599D">
        <w:t>3-</w:t>
      </w:r>
      <w:r w:rsidRPr="009705CD">
        <w:t>4 hodiny. Součástí zkoušky je vyplnění zadávacího listu</w:t>
      </w:r>
      <w:r>
        <w:t xml:space="preserve"> a </w:t>
      </w:r>
      <w:r w:rsidRPr="009705CD">
        <w:t>vykonání praktického úkolu</w:t>
      </w:r>
      <w:r>
        <w:t>. U oboru mechanizace a služby je součástí také</w:t>
      </w:r>
      <w:r w:rsidRPr="009705CD">
        <w:t xml:space="preserve"> vypracování technické dokumentace k zadané pomůcce a výroba učební pomůcky </w:t>
      </w:r>
      <w:r>
        <w:t>(pokud byla součástí maturitní zkoušky)</w:t>
      </w:r>
      <w:r w:rsidRPr="009705CD">
        <w:t>.</w:t>
      </w:r>
    </w:p>
    <w:p w:rsidR="00C6182D" w:rsidRPr="009705CD" w:rsidRDefault="00C6182D" w:rsidP="00C6182D">
      <w:pPr>
        <w:ind w:left="142"/>
      </w:pPr>
    </w:p>
    <w:p w:rsidR="00C6182D" w:rsidRPr="009705CD" w:rsidRDefault="00C6182D" w:rsidP="00C6182D">
      <w:pPr>
        <w:ind w:firstLine="142"/>
      </w:pPr>
      <w:r w:rsidRPr="009705CD">
        <w:t>Úkolem zkoušky je ověřit u žáků znalosti a jejich aplikování v oblasti profilových předmětů.</w:t>
      </w:r>
    </w:p>
    <w:p w:rsidR="00C6182D" w:rsidRPr="009705CD" w:rsidRDefault="00C6182D" w:rsidP="00C6182D">
      <w:pPr>
        <w:ind w:left="426"/>
      </w:pPr>
    </w:p>
    <w:p w:rsidR="00C6182D" w:rsidRPr="009705CD" w:rsidRDefault="00C6182D" w:rsidP="00C6182D">
      <w:pPr>
        <w:ind w:left="426"/>
      </w:pPr>
    </w:p>
    <w:p w:rsidR="00C6182D" w:rsidRPr="00B718E4" w:rsidRDefault="00C6182D" w:rsidP="00C6182D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705CD">
        <w:rPr>
          <w:rFonts w:ascii="Times New Roman" w:hAnsi="Times New Roman"/>
          <w:sz w:val="24"/>
          <w:szCs w:val="24"/>
        </w:rPr>
        <w:t>Žáci si losují jedno z 20 připravených</w:t>
      </w:r>
      <w:r w:rsidRPr="00B718E4">
        <w:rPr>
          <w:rFonts w:ascii="Times New Roman" w:hAnsi="Times New Roman"/>
          <w:sz w:val="24"/>
          <w:szCs w:val="24"/>
        </w:rPr>
        <w:t xml:space="preserve"> témat. Při </w:t>
      </w:r>
      <w:r>
        <w:rPr>
          <w:rFonts w:ascii="Times New Roman" w:hAnsi="Times New Roman"/>
          <w:sz w:val="24"/>
          <w:szCs w:val="24"/>
        </w:rPr>
        <w:t>praktické</w:t>
      </w:r>
      <w:r w:rsidRPr="00B718E4">
        <w:rPr>
          <w:rFonts w:ascii="Times New Roman" w:hAnsi="Times New Roman"/>
          <w:sz w:val="24"/>
          <w:szCs w:val="24"/>
        </w:rPr>
        <w:t xml:space="preserve"> zkoušce nelze v jednom dni losovat dvakrát stejné téma.</w:t>
      </w:r>
    </w:p>
    <w:p w:rsidR="00C6182D" w:rsidRDefault="00C6182D" w:rsidP="00C6182D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vykonávání praktické činnosti dohlíží přidělený vyučující, který zároveň zajistí dodržování BOZP a PO.</w:t>
      </w:r>
    </w:p>
    <w:p w:rsidR="00C6182D" w:rsidRDefault="00C6182D" w:rsidP="00C6182D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718E4">
        <w:rPr>
          <w:rFonts w:ascii="Times New Roman" w:hAnsi="Times New Roman"/>
          <w:sz w:val="24"/>
          <w:szCs w:val="24"/>
        </w:rPr>
        <w:t xml:space="preserve">Zkoušení vede zkoušející, </w:t>
      </w:r>
      <w:r>
        <w:rPr>
          <w:rFonts w:ascii="Times New Roman" w:hAnsi="Times New Roman"/>
          <w:sz w:val="24"/>
          <w:szCs w:val="24"/>
        </w:rPr>
        <w:t xml:space="preserve">členové zkušební maturitní komise </w:t>
      </w:r>
      <w:r w:rsidRPr="00B718E4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ají</w:t>
      </w:r>
      <w:r w:rsidRPr="00B718E4">
        <w:rPr>
          <w:rFonts w:ascii="Times New Roman" w:hAnsi="Times New Roman"/>
          <w:sz w:val="24"/>
          <w:szCs w:val="24"/>
        </w:rPr>
        <w:t xml:space="preserve"> právo klást doplňující otázky.</w:t>
      </w:r>
    </w:p>
    <w:p w:rsidR="00C6182D" w:rsidRDefault="00C6182D" w:rsidP="00C6182D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</w:t>
      </w:r>
      <w:r w:rsidRPr="00B718E4">
        <w:rPr>
          <w:rFonts w:ascii="Times New Roman" w:hAnsi="Times New Roman"/>
          <w:sz w:val="24"/>
          <w:szCs w:val="24"/>
        </w:rPr>
        <w:t>ák vykoná zkoušku úspěšně, pokud je hodnocen stupněm výborný až dostatečný</w:t>
      </w:r>
      <w:r>
        <w:rPr>
          <w:rFonts w:ascii="Times New Roman" w:hAnsi="Times New Roman"/>
          <w:sz w:val="24"/>
          <w:szCs w:val="24"/>
        </w:rPr>
        <w:t>.</w:t>
      </w:r>
    </w:p>
    <w:p w:rsidR="00C6182D" w:rsidRDefault="00C6182D" w:rsidP="00C6182D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B718E4">
        <w:rPr>
          <w:rFonts w:ascii="Times New Roman" w:hAnsi="Times New Roman"/>
          <w:sz w:val="24"/>
          <w:szCs w:val="24"/>
        </w:rPr>
        <w:t>lasifikaci žáka navrhuje</w:t>
      </w:r>
      <w:r>
        <w:rPr>
          <w:rFonts w:ascii="Times New Roman" w:hAnsi="Times New Roman"/>
          <w:sz w:val="24"/>
          <w:szCs w:val="24"/>
        </w:rPr>
        <w:t>,</w:t>
      </w:r>
      <w:r w:rsidRPr="00B718E4">
        <w:rPr>
          <w:rFonts w:ascii="Times New Roman" w:hAnsi="Times New Roman"/>
          <w:sz w:val="24"/>
          <w:szCs w:val="24"/>
        </w:rPr>
        <w:t xml:space="preserve"> po domluvě s</w:t>
      </w:r>
      <w:r>
        <w:rPr>
          <w:rFonts w:ascii="Times New Roman" w:hAnsi="Times New Roman"/>
          <w:sz w:val="24"/>
          <w:szCs w:val="24"/>
        </w:rPr>
        <w:t> </w:t>
      </w:r>
      <w:r w:rsidRPr="00B718E4">
        <w:rPr>
          <w:rFonts w:ascii="Times New Roman" w:hAnsi="Times New Roman"/>
          <w:sz w:val="24"/>
          <w:szCs w:val="24"/>
        </w:rPr>
        <w:t>přísedícím</w:t>
      </w:r>
      <w:r>
        <w:rPr>
          <w:rFonts w:ascii="Times New Roman" w:hAnsi="Times New Roman"/>
          <w:sz w:val="24"/>
          <w:szCs w:val="24"/>
        </w:rPr>
        <w:t>,</w:t>
      </w:r>
      <w:r w:rsidRPr="00B718E4">
        <w:rPr>
          <w:rFonts w:ascii="Times New Roman" w:hAnsi="Times New Roman"/>
          <w:sz w:val="24"/>
          <w:szCs w:val="24"/>
        </w:rPr>
        <w:t xml:space="preserve"> zkoušející</w:t>
      </w:r>
      <w:r>
        <w:rPr>
          <w:rFonts w:ascii="Times New Roman" w:hAnsi="Times New Roman"/>
          <w:sz w:val="24"/>
          <w:szCs w:val="24"/>
        </w:rPr>
        <w:t xml:space="preserve"> ke schválení zkušební komisi. Při rovnosti hlasů při hlasování komise je rozhodující hlas předsedy maturitní komise.</w:t>
      </w:r>
    </w:p>
    <w:p w:rsidR="00C6182D" w:rsidRDefault="00C6182D" w:rsidP="00C6182D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Nedojde-li při hodnocení žáka mezi zkoušejícím a přísedícím ke shodě, jsou návrhy obou předloženy ke schválení maturitní komisi. Při rovnosti hlasů je rozhodující hlas předsedy maturitní komise.</w:t>
      </w:r>
    </w:p>
    <w:p w:rsidR="00C6182D" w:rsidRDefault="00C6182D" w:rsidP="00C6182D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hodnocení žáka při zkoušce hlasují členové maturitní komise, kteří byli této zkoušce přítomni po celou dobu konání zkoušky.</w:t>
      </w:r>
    </w:p>
    <w:p w:rsidR="00C6182D" w:rsidRDefault="00C6182D" w:rsidP="00C6182D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B718E4">
        <w:rPr>
          <w:rFonts w:ascii="Times New Roman" w:hAnsi="Times New Roman"/>
          <w:sz w:val="24"/>
          <w:szCs w:val="24"/>
        </w:rPr>
        <w:t xml:space="preserve">okud je součástí </w:t>
      </w:r>
      <w:r>
        <w:rPr>
          <w:rFonts w:ascii="Times New Roman" w:hAnsi="Times New Roman"/>
          <w:sz w:val="24"/>
          <w:szCs w:val="24"/>
        </w:rPr>
        <w:t>praktické zkoušky</w:t>
      </w:r>
      <w:r w:rsidRPr="00B718E4">
        <w:rPr>
          <w:rFonts w:ascii="Times New Roman" w:hAnsi="Times New Roman"/>
          <w:sz w:val="24"/>
          <w:szCs w:val="24"/>
        </w:rPr>
        <w:t xml:space="preserve"> výrobek, bude poskytnut k posouzení </w:t>
      </w:r>
      <w:r>
        <w:rPr>
          <w:rFonts w:ascii="Times New Roman" w:hAnsi="Times New Roman"/>
          <w:sz w:val="24"/>
          <w:szCs w:val="24"/>
        </w:rPr>
        <w:t>členům maturitní komise.</w:t>
      </w:r>
    </w:p>
    <w:p w:rsidR="00C6182D" w:rsidRDefault="00C6182D" w:rsidP="00C6182D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případě, že žák zkoušku z předmětu vykonal neúspěšně, může jí konat v opravném termínu, a to z každého zkušebního předmětu nejvýš dvakrát.</w:t>
      </w:r>
    </w:p>
    <w:p w:rsidR="00C6182D" w:rsidRDefault="00C6182D" w:rsidP="00C6182D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Maturitní zkoušku lze vykonat nejpozději do 5 let od úspěšného ukončení posledního ročníku vzdělávání ve střední škole.</w:t>
      </w:r>
    </w:p>
    <w:p w:rsidR="00C6182D" w:rsidRDefault="00C6182D" w:rsidP="00C6182D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Pr="00B718E4">
        <w:rPr>
          <w:rFonts w:ascii="Times New Roman" w:hAnsi="Times New Roman"/>
          <w:sz w:val="24"/>
          <w:szCs w:val="24"/>
        </w:rPr>
        <w:t>odnocení ústní zkoušky z daného předmětu oznámí žákovi předseda zkušební maturitní komise veřejně v den, kdy žák tuto zkoušku konal</w:t>
      </w:r>
      <w:r>
        <w:rPr>
          <w:rFonts w:ascii="Times New Roman" w:hAnsi="Times New Roman"/>
          <w:sz w:val="24"/>
          <w:szCs w:val="24"/>
        </w:rPr>
        <w:t>.</w:t>
      </w:r>
    </w:p>
    <w:p w:rsidR="00C6182D" w:rsidRPr="00B718E4" w:rsidRDefault="00C6182D" w:rsidP="00C6182D">
      <w:pPr>
        <w:pStyle w:val="Odstavecseseznamem"/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Žákovi je možno při vykonávání praktické zkoušky poskytnout drobnou radu, nebo doporučení. Tato skutečnost však musí být zohledněna ve výsledném hodnocení zkoušky.</w:t>
      </w:r>
    </w:p>
    <w:p w:rsidR="00C6182D" w:rsidRDefault="00C6182D" w:rsidP="00C6182D">
      <w:pPr>
        <w:rPr>
          <w:b/>
        </w:rPr>
      </w:pPr>
    </w:p>
    <w:p w:rsidR="00D23652" w:rsidRPr="00383409" w:rsidRDefault="00D23652" w:rsidP="00D23652">
      <w:pPr>
        <w:autoSpaceDE w:val="0"/>
        <w:autoSpaceDN w:val="0"/>
        <w:adjustRightInd w:val="0"/>
        <w:jc w:val="both"/>
        <w:rPr>
          <w:color w:val="000000"/>
        </w:rPr>
      </w:pPr>
      <w:r w:rsidRPr="00383409">
        <w:rPr>
          <w:b/>
          <w:bCs/>
          <w:color w:val="000000"/>
        </w:rPr>
        <w:t xml:space="preserve">Závěrečná ustanovení </w:t>
      </w:r>
    </w:p>
    <w:p w:rsidR="00D23652" w:rsidRPr="00383409" w:rsidRDefault="00D23652" w:rsidP="00D23652">
      <w:pPr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383409">
        <w:rPr>
          <w:color w:val="000000"/>
        </w:rPr>
        <w:t xml:space="preserve">Tato směrnice ruší směrnici č. </w:t>
      </w:r>
      <w:r w:rsidR="00181745">
        <w:rPr>
          <w:color w:val="000000"/>
        </w:rPr>
        <w:t>5</w:t>
      </w:r>
      <w:r w:rsidRPr="00383409">
        <w:rPr>
          <w:color w:val="000000"/>
        </w:rPr>
        <w:t>/20</w:t>
      </w:r>
      <w:r w:rsidR="00181745">
        <w:rPr>
          <w:color w:val="000000"/>
        </w:rPr>
        <w:t>20</w:t>
      </w:r>
      <w:r w:rsidRPr="00383409">
        <w:rPr>
          <w:color w:val="000000"/>
        </w:rPr>
        <w:t xml:space="preserve"> </w:t>
      </w:r>
    </w:p>
    <w:p w:rsidR="00D23652" w:rsidRPr="00181745" w:rsidRDefault="00181745" w:rsidP="00D23652">
      <w:pPr>
        <w:rPr>
          <w:lang w:eastAsia="en-US"/>
        </w:rPr>
      </w:pPr>
      <w:r w:rsidRPr="00181745">
        <w:rPr>
          <w:bCs/>
          <w:color w:val="000000"/>
        </w:rPr>
        <w:t>Zpracoval: Ing. Roman Blábolil</w:t>
      </w:r>
    </w:p>
    <w:p w:rsidR="00D23652" w:rsidRDefault="00D23652" w:rsidP="00D23652">
      <w:pPr>
        <w:rPr>
          <w:b/>
        </w:rPr>
      </w:pPr>
    </w:p>
    <w:p w:rsidR="00C6182D" w:rsidRDefault="00C6182D" w:rsidP="00D23652">
      <w:pPr>
        <w:jc w:val="right"/>
      </w:pPr>
      <w:r w:rsidRPr="00B718E4">
        <w:t>Ing. Břetislav Kábele</w:t>
      </w:r>
    </w:p>
    <w:p w:rsidR="00C6182D" w:rsidRPr="007F6E03" w:rsidRDefault="00C6182D" w:rsidP="00857C53">
      <w:pPr>
        <w:jc w:val="right"/>
      </w:pPr>
      <w:r w:rsidRPr="00B718E4">
        <w:t>ředitel školy</w:t>
      </w:r>
    </w:p>
    <w:sectPr w:rsidR="00C6182D" w:rsidRPr="007F6E03" w:rsidSect="00C6182D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654" w:rsidRDefault="00F16654">
      <w:r>
        <w:separator/>
      </w:r>
    </w:p>
  </w:endnote>
  <w:endnote w:type="continuationSeparator" w:id="0">
    <w:p w:rsidR="00F16654" w:rsidRDefault="00F1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8B1" w:rsidRDefault="001778B1" w:rsidP="007B173C">
    <w:pPr>
      <w:pStyle w:val="Zpat"/>
      <w:jc w:val="right"/>
    </w:pPr>
    <w:r>
      <w:t>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654" w:rsidRDefault="00F16654">
      <w:r>
        <w:separator/>
      </w:r>
    </w:p>
  </w:footnote>
  <w:footnote w:type="continuationSeparator" w:id="0">
    <w:p w:rsidR="00F16654" w:rsidRDefault="00F16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78B1" w:rsidRPr="007B173C" w:rsidRDefault="001778B1" w:rsidP="007B173C">
    <w:pPr>
      <w:pStyle w:val="Zhlav"/>
      <w:jc w:val="right"/>
      <w:rPr>
        <w:i/>
      </w:rPr>
    </w:pPr>
    <w:r>
      <w:rPr>
        <w:i/>
      </w:rPr>
      <w:t>Přílohová část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75BD"/>
    <w:multiLevelType w:val="hybridMultilevel"/>
    <w:tmpl w:val="62FE3E58"/>
    <w:lvl w:ilvl="0" w:tplc="ECD06CD0">
      <w:start w:val="1"/>
      <w:numFmt w:val="decimal"/>
      <w:lvlText w:val="5.1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F3AC1"/>
    <w:multiLevelType w:val="hybridMultilevel"/>
    <w:tmpl w:val="FC7497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EF2F23"/>
    <w:multiLevelType w:val="multilevel"/>
    <w:tmpl w:val="F76EF1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B0FC6"/>
    <w:multiLevelType w:val="hybridMultilevel"/>
    <w:tmpl w:val="C5CE26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D11731"/>
    <w:multiLevelType w:val="hybridMultilevel"/>
    <w:tmpl w:val="D29A05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1552D7C"/>
    <w:multiLevelType w:val="hybridMultilevel"/>
    <w:tmpl w:val="CEC88EA4"/>
    <w:lvl w:ilvl="0" w:tplc="879620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212012D"/>
    <w:multiLevelType w:val="multilevel"/>
    <w:tmpl w:val="97DE8DFE"/>
    <w:numStyleLink w:val="Styl2"/>
  </w:abstractNum>
  <w:abstractNum w:abstractNumId="7" w15:restartNumberingAfterBreak="0">
    <w:nsid w:val="125C19BA"/>
    <w:multiLevelType w:val="hybridMultilevel"/>
    <w:tmpl w:val="DDFA3BCA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660239D"/>
    <w:multiLevelType w:val="hybridMultilevel"/>
    <w:tmpl w:val="D5E444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A46D6"/>
    <w:multiLevelType w:val="hybridMultilevel"/>
    <w:tmpl w:val="9C1EA4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0256A9"/>
    <w:multiLevelType w:val="multilevel"/>
    <w:tmpl w:val="A154A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D0723A"/>
    <w:multiLevelType w:val="hybridMultilevel"/>
    <w:tmpl w:val="B34E373E"/>
    <w:lvl w:ilvl="0" w:tplc="EBAA9C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EBAA9CC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16E6E"/>
    <w:multiLevelType w:val="hybridMultilevel"/>
    <w:tmpl w:val="6D304A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055159"/>
    <w:multiLevelType w:val="hybridMultilevel"/>
    <w:tmpl w:val="12209E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B3E1A9E"/>
    <w:multiLevelType w:val="multilevel"/>
    <w:tmpl w:val="0405001D"/>
    <w:styleLink w:val="Styl1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CBF692C"/>
    <w:multiLevelType w:val="hybridMultilevel"/>
    <w:tmpl w:val="6D561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64C7D"/>
    <w:multiLevelType w:val="hybridMultilevel"/>
    <w:tmpl w:val="4C6C42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7E7636"/>
    <w:multiLevelType w:val="hybridMultilevel"/>
    <w:tmpl w:val="B82ACFB2"/>
    <w:lvl w:ilvl="0" w:tplc="EBAA9CC0">
      <w:start w:val="1"/>
      <w:numFmt w:val="bullet"/>
      <w:lvlText w:val=""/>
      <w:lvlJc w:val="left"/>
      <w:pPr>
        <w:ind w:left="2850" w:hanging="360"/>
      </w:pPr>
      <w:rPr>
        <w:rFonts w:ascii="Wingdings" w:hAnsi="Wingdings" w:hint="default"/>
      </w:rPr>
    </w:lvl>
    <w:lvl w:ilvl="1" w:tplc="7A92C4BE">
      <w:numFmt w:val="bullet"/>
      <w:lvlText w:val="-"/>
      <w:lvlJc w:val="left"/>
      <w:pPr>
        <w:ind w:left="357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8" w15:restartNumberingAfterBreak="0">
    <w:nsid w:val="32051C71"/>
    <w:multiLevelType w:val="hybridMultilevel"/>
    <w:tmpl w:val="AD48521E"/>
    <w:lvl w:ilvl="0" w:tplc="0405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9" w15:restartNumberingAfterBreak="0">
    <w:nsid w:val="329A0446"/>
    <w:multiLevelType w:val="hybridMultilevel"/>
    <w:tmpl w:val="2B500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C587B"/>
    <w:multiLevelType w:val="hybridMultilevel"/>
    <w:tmpl w:val="CEC88EA4"/>
    <w:lvl w:ilvl="0" w:tplc="879620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531564D"/>
    <w:multiLevelType w:val="hybridMultilevel"/>
    <w:tmpl w:val="D6783C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70F5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7FA37E0"/>
    <w:multiLevelType w:val="hybridMultilevel"/>
    <w:tmpl w:val="95986B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B87C7E"/>
    <w:multiLevelType w:val="hybridMultilevel"/>
    <w:tmpl w:val="D8A85D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61918"/>
    <w:multiLevelType w:val="hybridMultilevel"/>
    <w:tmpl w:val="CEC88EA4"/>
    <w:lvl w:ilvl="0" w:tplc="879620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02A4F7E"/>
    <w:multiLevelType w:val="hybridMultilevel"/>
    <w:tmpl w:val="CEC88EA4"/>
    <w:lvl w:ilvl="0" w:tplc="879620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0CD2DA5"/>
    <w:multiLevelType w:val="hybridMultilevel"/>
    <w:tmpl w:val="DA069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552171"/>
    <w:multiLevelType w:val="hybridMultilevel"/>
    <w:tmpl w:val="533211DA"/>
    <w:lvl w:ilvl="0" w:tplc="9C42113C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5C33CF"/>
    <w:multiLevelType w:val="hybridMultilevel"/>
    <w:tmpl w:val="9BA233E4"/>
    <w:lvl w:ilvl="0" w:tplc="C2E68B66">
      <w:start w:val="1"/>
      <w:numFmt w:val="decimal"/>
      <w:lvlText w:val="6.1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9EE0475"/>
    <w:multiLevelType w:val="hybridMultilevel"/>
    <w:tmpl w:val="B002F26C"/>
    <w:lvl w:ilvl="0" w:tplc="080E5D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200FFD"/>
    <w:multiLevelType w:val="hybridMultilevel"/>
    <w:tmpl w:val="9FF636B6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1" w15:restartNumberingAfterBreak="0">
    <w:nsid w:val="55F97782"/>
    <w:multiLevelType w:val="multilevel"/>
    <w:tmpl w:val="97DE8DFE"/>
    <w:numStyleLink w:val="Styl2"/>
  </w:abstractNum>
  <w:abstractNum w:abstractNumId="32" w15:restartNumberingAfterBreak="0">
    <w:nsid w:val="5C2B2FB4"/>
    <w:multiLevelType w:val="hybridMultilevel"/>
    <w:tmpl w:val="B6DE1B4A"/>
    <w:lvl w:ilvl="0" w:tplc="FD7891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E6BDF"/>
    <w:multiLevelType w:val="hybridMultilevel"/>
    <w:tmpl w:val="24D2E3DE"/>
    <w:lvl w:ilvl="0" w:tplc="EBAA9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AA9CC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0532782"/>
    <w:multiLevelType w:val="hybridMultilevel"/>
    <w:tmpl w:val="9A46EB9C"/>
    <w:lvl w:ilvl="0" w:tplc="0405000F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095114"/>
    <w:multiLevelType w:val="multilevel"/>
    <w:tmpl w:val="97DE8DFE"/>
    <w:styleLink w:val="Styl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B43B58"/>
    <w:multiLevelType w:val="hybridMultilevel"/>
    <w:tmpl w:val="BBAC6758"/>
    <w:lvl w:ilvl="0" w:tplc="C164C8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373C1"/>
    <w:multiLevelType w:val="hybridMultilevel"/>
    <w:tmpl w:val="CEC88EA4"/>
    <w:lvl w:ilvl="0" w:tplc="EBAA9C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BAA9CC0" w:tentative="1">
      <w:start w:val="1"/>
      <w:numFmt w:val="lowerLetter"/>
      <w:lvlText w:val="%2."/>
      <w:lvlJc w:val="left"/>
      <w:pPr>
        <w:ind w:left="1222" w:hanging="360"/>
      </w:pPr>
    </w:lvl>
    <w:lvl w:ilvl="2" w:tplc="04050005" w:tentative="1">
      <w:start w:val="1"/>
      <w:numFmt w:val="lowerRoman"/>
      <w:lvlText w:val="%3."/>
      <w:lvlJc w:val="right"/>
      <w:pPr>
        <w:ind w:left="1942" w:hanging="180"/>
      </w:pPr>
    </w:lvl>
    <w:lvl w:ilvl="3" w:tplc="04050001" w:tentative="1">
      <w:start w:val="1"/>
      <w:numFmt w:val="decimal"/>
      <w:lvlText w:val="%4."/>
      <w:lvlJc w:val="left"/>
      <w:pPr>
        <w:ind w:left="2662" w:hanging="360"/>
      </w:pPr>
    </w:lvl>
    <w:lvl w:ilvl="4" w:tplc="04050003" w:tentative="1">
      <w:start w:val="1"/>
      <w:numFmt w:val="lowerLetter"/>
      <w:lvlText w:val="%5."/>
      <w:lvlJc w:val="left"/>
      <w:pPr>
        <w:ind w:left="3382" w:hanging="360"/>
      </w:pPr>
    </w:lvl>
    <w:lvl w:ilvl="5" w:tplc="04050005" w:tentative="1">
      <w:start w:val="1"/>
      <w:numFmt w:val="lowerRoman"/>
      <w:lvlText w:val="%6."/>
      <w:lvlJc w:val="right"/>
      <w:pPr>
        <w:ind w:left="4102" w:hanging="180"/>
      </w:pPr>
    </w:lvl>
    <w:lvl w:ilvl="6" w:tplc="04050001" w:tentative="1">
      <w:start w:val="1"/>
      <w:numFmt w:val="decimal"/>
      <w:lvlText w:val="%7."/>
      <w:lvlJc w:val="left"/>
      <w:pPr>
        <w:ind w:left="4822" w:hanging="360"/>
      </w:pPr>
    </w:lvl>
    <w:lvl w:ilvl="7" w:tplc="04050003" w:tentative="1">
      <w:start w:val="1"/>
      <w:numFmt w:val="lowerLetter"/>
      <w:lvlText w:val="%8."/>
      <w:lvlJc w:val="left"/>
      <w:pPr>
        <w:ind w:left="5542" w:hanging="360"/>
      </w:pPr>
    </w:lvl>
    <w:lvl w:ilvl="8" w:tplc="04050005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2DF2929"/>
    <w:multiLevelType w:val="hybridMultilevel"/>
    <w:tmpl w:val="0C24FB8A"/>
    <w:lvl w:ilvl="0" w:tplc="87962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240DE"/>
    <w:multiLevelType w:val="hybridMultilevel"/>
    <w:tmpl w:val="A154A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E16937"/>
    <w:multiLevelType w:val="hybridMultilevel"/>
    <w:tmpl w:val="817AC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D94AF9"/>
    <w:multiLevelType w:val="hybridMultilevel"/>
    <w:tmpl w:val="B6EE72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C90C6B"/>
    <w:multiLevelType w:val="hybridMultilevel"/>
    <w:tmpl w:val="21808A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30"/>
  </w:num>
  <w:num w:numId="4">
    <w:abstractNumId w:val="21"/>
  </w:num>
  <w:num w:numId="5">
    <w:abstractNumId w:val="23"/>
  </w:num>
  <w:num w:numId="6">
    <w:abstractNumId w:val="39"/>
  </w:num>
  <w:num w:numId="7">
    <w:abstractNumId w:val="18"/>
  </w:num>
  <w:num w:numId="8">
    <w:abstractNumId w:val="41"/>
  </w:num>
  <w:num w:numId="9">
    <w:abstractNumId w:val="27"/>
  </w:num>
  <w:num w:numId="10">
    <w:abstractNumId w:val="34"/>
  </w:num>
  <w:num w:numId="11">
    <w:abstractNumId w:val="0"/>
  </w:num>
  <w:num w:numId="12">
    <w:abstractNumId w:val="10"/>
  </w:num>
  <w:num w:numId="13">
    <w:abstractNumId w:val="28"/>
  </w:num>
  <w:num w:numId="14">
    <w:abstractNumId w:val="33"/>
  </w:num>
  <w:num w:numId="15">
    <w:abstractNumId w:val="29"/>
  </w:num>
  <w:num w:numId="16">
    <w:abstractNumId w:val="42"/>
  </w:num>
  <w:num w:numId="17">
    <w:abstractNumId w:val="16"/>
  </w:num>
  <w:num w:numId="18">
    <w:abstractNumId w:val="9"/>
  </w:num>
  <w:num w:numId="19">
    <w:abstractNumId w:val="13"/>
  </w:num>
  <w:num w:numId="20">
    <w:abstractNumId w:val="4"/>
  </w:num>
  <w:num w:numId="21">
    <w:abstractNumId w:val="22"/>
  </w:num>
  <w:num w:numId="22">
    <w:abstractNumId w:val="12"/>
  </w:num>
  <w:num w:numId="23">
    <w:abstractNumId w:val="8"/>
  </w:num>
  <w:num w:numId="24">
    <w:abstractNumId w:val="17"/>
  </w:num>
  <w:num w:numId="25">
    <w:abstractNumId w:val="36"/>
  </w:num>
  <w:num w:numId="26">
    <w:abstractNumId w:val="11"/>
  </w:num>
  <w:num w:numId="27">
    <w:abstractNumId w:val="32"/>
  </w:num>
  <w:num w:numId="28">
    <w:abstractNumId w:val="2"/>
  </w:num>
  <w:num w:numId="29">
    <w:abstractNumId w:val="19"/>
  </w:num>
  <w:num w:numId="30">
    <w:abstractNumId w:val="25"/>
  </w:num>
  <w:num w:numId="31">
    <w:abstractNumId w:val="7"/>
  </w:num>
  <w:num w:numId="32">
    <w:abstractNumId w:val="15"/>
  </w:num>
  <w:num w:numId="33">
    <w:abstractNumId w:val="40"/>
  </w:num>
  <w:num w:numId="34">
    <w:abstractNumId w:val="5"/>
  </w:num>
  <w:num w:numId="35">
    <w:abstractNumId w:val="20"/>
  </w:num>
  <w:num w:numId="36">
    <w:abstractNumId w:val="24"/>
  </w:num>
  <w:num w:numId="37">
    <w:abstractNumId w:val="37"/>
  </w:num>
  <w:num w:numId="38">
    <w:abstractNumId w:val="26"/>
  </w:num>
  <w:num w:numId="39">
    <w:abstractNumId w:val="38"/>
  </w:num>
  <w:num w:numId="40">
    <w:abstractNumId w:val="14"/>
  </w:num>
  <w:num w:numId="41">
    <w:abstractNumId w:val="6"/>
  </w:num>
  <w:num w:numId="42">
    <w:abstractNumId w:val="35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1C7"/>
    <w:rsid w:val="00016FCC"/>
    <w:rsid w:val="00074631"/>
    <w:rsid w:val="00092A9B"/>
    <w:rsid w:val="000D2944"/>
    <w:rsid w:val="000E757E"/>
    <w:rsid w:val="0013099E"/>
    <w:rsid w:val="00136606"/>
    <w:rsid w:val="0014488C"/>
    <w:rsid w:val="001778B1"/>
    <w:rsid w:val="00177D9A"/>
    <w:rsid w:val="00181745"/>
    <w:rsid w:val="001C057F"/>
    <w:rsid w:val="001F2213"/>
    <w:rsid w:val="001F3C64"/>
    <w:rsid w:val="00205802"/>
    <w:rsid w:val="00233575"/>
    <w:rsid w:val="002433AB"/>
    <w:rsid w:val="002A2C0C"/>
    <w:rsid w:val="002A7D0F"/>
    <w:rsid w:val="002C1773"/>
    <w:rsid w:val="002C6C1B"/>
    <w:rsid w:val="002D01CD"/>
    <w:rsid w:val="002F6909"/>
    <w:rsid w:val="00300A45"/>
    <w:rsid w:val="0030476D"/>
    <w:rsid w:val="00322B08"/>
    <w:rsid w:val="003451AE"/>
    <w:rsid w:val="00392521"/>
    <w:rsid w:val="003F0ECF"/>
    <w:rsid w:val="004016B3"/>
    <w:rsid w:val="004B2D86"/>
    <w:rsid w:val="004D1458"/>
    <w:rsid w:val="004D299A"/>
    <w:rsid w:val="004D42F2"/>
    <w:rsid w:val="004E6C15"/>
    <w:rsid w:val="005018B1"/>
    <w:rsid w:val="00504F74"/>
    <w:rsid w:val="00523ABE"/>
    <w:rsid w:val="00557AF8"/>
    <w:rsid w:val="00582E55"/>
    <w:rsid w:val="005A1528"/>
    <w:rsid w:val="005A2EF4"/>
    <w:rsid w:val="005F3528"/>
    <w:rsid w:val="005F791F"/>
    <w:rsid w:val="0060390B"/>
    <w:rsid w:val="006334E7"/>
    <w:rsid w:val="00634BBF"/>
    <w:rsid w:val="00643488"/>
    <w:rsid w:val="006B618A"/>
    <w:rsid w:val="006F48B8"/>
    <w:rsid w:val="00714006"/>
    <w:rsid w:val="007221B2"/>
    <w:rsid w:val="00724D4F"/>
    <w:rsid w:val="007578B5"/>
    <w:rsid w:val="007611CF"/>
    <w:rsid w:val="0078605A"/>
    <w:rsid w:val="00790CBC"/>
    <w:rsid w:val="007B173C"/>
    <w:rsid w:val="00801CE3"/>
    <w:rsid w:val="00801CEC"/>
    <w:rsid w:val="00850A7A"/>
    <w:rsid w:val="00857C53"/>
    <w:rsid w:val="009455C3"/>
    <w:rsid w:val="00956A92"/>
    <w:rsid w:val="009640C8"/>
    <w:rsid w:val="00966C52"/>
    <w:rsid w:val="00A2333C"/>
    <w:rsid w:val="00A61998"/>
    <w:rsid w:val="00A63C50"/>
    <w:rsid w:val="00AD2246"/>
    <w:rsid w:val="00B0549A"/>
    <w:rsid w:val="00B949BE"/>
    <w:rsid w:val="00BB7785"/>
    <w:rsid w:val="00BC1360"/>
    <w:rsid w:val="00BE681F"/>
    <w:rsid w:val="00C46761"/>
    <w:rsid w:val="00C6182D"/>
    <w:rsid w:val="00CC5DFB"/>
    <w:rsid w:val="00CE09EF"/>
    <w:rsid w:val="00CE2190"/>
    <w:rsid w:val="00D0635D"/>
    <w:rsid w:val="00D17BB4"/>
    <w:rsid w:val="00D23652"/>
    <w:rsid w:val="00D5185C"/>
    <w:rsid w:val="00D5599D"/>
    <w:rsid w:val="00D71074"/>
    <w:rsid w:val="00D72F2C"/>
    <w:rsid w:val="00D97756"/>
    <w:rsid w:val="00DD1743"/>
    <w:rsid w:val="00E247C2"/>
    <w:rsid w:val="00E2531C"/>
    <w:rsid w:val="00E40E6C"/>
    <w:rsid w:val="00E45A79"/>
    <w:rsid w:val="00F001C7"/>
    <w:rsid w:val="00F16654"/>
    <w:rsid w:val="00FD19AD"/>
    <w:rsid w:val="00FD4739"/>
    <w:rsid w:val="00FE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FCD50"/>
  <w15:chartTrackingRefBased/>
  <w15:docId w15:val="{51058694-047A-4E3F-851E-EDF242DD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Variabl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40"/>
    </w:rPr>
  </w:style>
  <w:style w:type="paragraph" w:styleId="Nadpis2">
    <w:name w:val="heading 2"/>
    <w:basedOn w:val="Normln"/>
    <w:next w:val="Normln"/>
    <w:qFormat/>
    <w:pPr>
      <w:keepNext/>
      <w:ind w:left="360"/>
      <w:outlineLvl w:val="1"/>
    </w:pPr>
    <w:rPr>
      <w:sz w:val="4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52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52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bCs/>
      <w:sz w:val="5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center"/>
    </w:pPr>
    <w:rPr>
      <w:sz w:val="36"/>
    </w:rPr>
  </w:style>
  <w:style w:type="paragraph" w:customStyle="1" w:styleId="Textodstavce">
    <w:name w:val="Text odstavce"/>
    <w:basedOn w:val="Normln"/>
    <w:rsid w:val="00D72F2C"/>
    <w:pPr>
      <w:tabs>
        <w:tab w:val="left" w:pos="851"/>
      </w:tabs>
      <w:spacing w:before="120" w:after="120" w:line="360" w:lineRule="auto"/>
      <w:ind w:left="680"/>
      <w:jc w:val="both"/>
      <w:outlineLvl w:val="6"/>
    </w:pPr>
    <w:rPr>
      <w:rFonts w:eastAsia="Calibri"/>
      <w:szCs w:val="20"/>
    </w:rPr>
  </w:style>
  <w:style w:type="paragraph" w:styleId="Normlnweb">
    <w:name w:val="Normal (Web)"/>
    <w:basedOn w:val="Normln"/>
    <w:uiPriority w:val="99"/>
    <w:rsid w:val="00177D9A"/>
    <w:pPr>
      <w:spacing w:after="210" w:line="210" w:lineRule="atLeast"/>
      <w:jc w:val="both"/>
    </w:pPr>
    <w:rPr>
      <w:sz w:val="17"/>
      <w:szCs w:val="17"/>
    </w:rPr>
  </w:style>
  <w:style w:type="paragraph" w:styleId="Textbubliny">
    <w:name w:val="Balloon Text"/>
    <w:basedOn w:val="Normln"/>
    <w:semiHidden/>
    <w:rsid w:val="004E6C1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5F3528"/>
    <w:rPr>
      <w:color w:val="0000FF"/>
      <w:u w:val="single"/>
    </w:rPr>
  </w:style>
  <w:style w:type="paragraph" w:customStyle="1" w:styleId="vtext">
    <w:name w:val="vtext"/>
    <w:basedOn w:val="Normln"/>
    <w:rsid w:val="00724D4F"/>
    <w:pPr>
      <w:spacing w:before="100" w:beforeAutospacing="1" w:after="100" w:afterAutospacing="1"/>
      <w:ind w:left="75" w:right="75"/>
    </w:pPr>
    <w:rPr>
      <w:rFonts w:ascii="Verdana" w:hAnsi="Verdana"/>
      <w:color w:val="808080"/>
      <w:sz w:val="18"/>
      <w:szCs w:val="18"/>
    </w:rPr>
  </w:style>
  <w:style w:type="character" w:styleId="Sledovanodkaz">
    <w:name w:val="FollowedHyperlink"/>
    <w:rsid w:val="00233575"/>
    <w:rPr>
      <w:color w:val="954F72"/>
      <w:u w:val="single"/>
    </w:rPr>
  </w:style>
  <w:style w:type="character" w:styleId="Siln">
    <w:name w:val="Strong"/>
    <w:uiPriority w:val="22"/>
    <w:qFormat/>
    <w:rsid w:val="00BB7785"/>
    <w:rPr>
      <w:b/>
      <w:bCs/>
    </w:rPr>
  </w:style>
  <w:style w:type="character" w:styleId="Zdraznn">
    <w:name w:val="Emphasis"/>
    <w:uiPriority w:val="20"/>
    <w:qFormat/>
    <w:rsid w:val="00BB7785"/>
    <w:rPr>
      <w:i/>
      <w:iCs/>
    </w:rPr>
  </w:style>
  <w:style w:type="paragraph" w:styleId="Odstavecseseznamem">
    <w:name w:val="List Paragraph"/>
    <w:basedOn w:val="Normln"/>
    <w:uiPriority w:val="34"/>
    <w:qFormat/>
    <w:rsid w:val="00C618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romnnHTML">
    <w:name w:val="HTML Variable"/>
    <w:uiPriority w:val="99"/>
    <w:unhideWhenUsed/>
    <w:rsid w:val="00C6182D"/>
    <w:rPr>
      <w:i/>
      <w:iCs/>
    </w:rPr>
  </w:style>
  <w:style w:type="paragraph" w:customStyle="1" w:styleId="l4">
    <w:name w:val="l4"/>
    <w:basedOn w:val="Normln"/>
    <w:rsid w:val="00C6182D"/>
    <w:pPr>
      <w:spacing w:before="100" w:beforeAutospacing="1" w:after="100" w:afterAutospacing="1"/>
    </w:pPr>
  </w:style>
  <w:style w:type="paragraph" w:customStyle="1" w:styleId="l5">
    <w:name w:val="l5"/>
    <w:basedOn w:val="Normln"/>
    <w:rsid w:val="00C6182D"/>
    <w:pPr>
      <w:spacing w:before="100" w:beforeAutospacing="1" w:after="100" w:afterAutospacing="1"/>
    </w:pPr>
  </w:style>
  <w:style w:type="numbering" w:customStyle="1" w:styleId="Styl1">
    <w:name w:val="Styl1"/>
    <w:rsid w:val="009455C3"/>
    <w:pPr>
      <w:numPr>
        <w:numId w:val="40"/>
      </w:numPr>
    </w:pPr>
  </w:style>
  <w:style w:type="numbering" w:customStyle="1" w:styleId="Styl2">
    <w:name w:val="Styl2"/>
    <w:rsid w:val="009455C3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9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797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792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3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96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0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2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2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556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5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1753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Zpracování ročníkových projektů</vt:lpstr>
    </vt:vector>
  </TitlesOfParts>
  <Company/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Zpracování ročníkových projektů</dc:title>
  <dc:subject/>
  <dc:creator>SOSVaZ</dc:creator>
  <cp:keywords/>
  <dc:description/>
  <cp:lastModifiedBy>Blábolil Roman</cp:lastModifiedBy>
  <cp:revision>2</cp:revision>
  <cp:lastPrinted>2018-11-30T08:34:00Z</cp:lastPrinted>
  <dcterms:created xsi:type="dcterms:W3CDTF">2022-09-09T13:15:00Z</dcterms:created>
  <dcterms:modified xsi:type="dcterms:W3CDTF">2022-09-09T13:15:00Z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-1421686964</vt:i4>
  </property>
  <property fmtid="{D5CDD505-2E9C-101B-9397-08002B2CF9AE}" pid="3" name="_EmailSubject">
    <vt:lpwstr/>
  </property>
  <property fmtid="{D5CDD505-2E9C-101B-9397-08002B2CF9AE}" pid="4" name="_AuthorEmail">
    <vt:lpwstr>cimlova@sosvaz.cz</vt:lpwstr>
  </property>
  <property fmtid="{D5CDD505-2E9C-101B-9397-08002B2CF9AE}" pid="5" name="_AuthorEmailDisplayName">
    <vt:lpwstr>Cimlová</vt:lpwstr>
  </property>
  <property fmtid="{D5CDD505-2E9C-101B-9397-08002B2CF9AE}" pid="6" name="_ReviewingToolsShownOnce">
    <vt:lpwstr/>
  </property>
</Properties>
</file>