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A30E77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Připojení a dodávky internetových služeb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A30E77" w:rsidP="00736B05">
      <w:pPr>
        <w:jc w:val="both"/>
      </w:pPr>
      <w:r>
        <w:t>NECOSS s.r.o., Antonína Barcala 1446/26A, 370 05</w:t>
      </w:r>
      <w:bookmarkStart w:id="0" w:name="_GoBack"/>
      <w:bookmarkEnd w:id="0"/>
      <w:r w:rsidR="004209EE">
        <w:t xml:space="preserve">  České Budějovice. 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A30E77">
        <w:t>23</w:t>
      </w:r>
      <w:proofErr w:type="gramEnd"/>
      <w:r w:rsidR="00A30E77">
        <w:t>. října</w:t>
      </w:r>
      <w:r w:rsidR="004209EE">
        <w:t xml:space="preserve"> 2015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42EBD"/>
    <w:rsid w:val="000C6EF6"/>
    <w:rsid w:val="004106D7"/>
    <w:rsid w:val="004209EE"/>
    <w:rsid w:val="004C1BA8"/>
    <w:rsid w:val="004F7CD5"/>
    <w:rsid w:val="005003A4"/>
    <w:rsid w:val="005D4C4D"/>
    <w:rsid w:val="00607ED7"/>
    <w:rsid w:val="00736B05"/>
    <w:rsid w:val="008F73A5"/>
    <w:rsid w:val="00A07BBE"/>
    <w:rsid w:val="00A30E77"/>
    <w:rsid w:val="00AA6E29"/>
    <w:rsid w:val="00AD202C"/>
    <w:rsid w:val="00B71AB1"/>
    <w:rsid w:val="00BB6833"/>
    <w:rsid w:val="00C932CE"/>
    <w:rsid w:val="00D7542E"/>
    <w:rsid w:val="00F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C422F-520D-4526-B05A-D41A3F4F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dcterms:created xsi:type="dcterms:W3CDTF">2016-09-19T08:10:00Z</dcterms:created>
  <dcterms:modified xsi:type="dcterms:W3CDTF">2016-09-19T08:12:00Z</dcterms:modified>
</cp:coreProperties>
</file>